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75.590551181102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0.0" w:type="dxa"/>
        <w:jc w:val="left"/>
        <w:tblInd w:w="72.0" w:type="dxa"/>
        <w:tblBorders>
          <w:left w:color="bfbfbf" w:space="0" w:sz="18" w:val="dotted"/>
        </w:tblBorders>
        <w:tblLayout w:type="fixed"/>
        <w:tblLook w:val="0600"/>
      </w:tblPr>
      <w:tblGrid>
        <w:gridCol w:w="9290"/>
        <w:tblGridChange w:id="0">
          <w:tblGrid>
            <w:gridCol w:w="9290"/>
          </w:tblGrid>
        </w:tblGridChange>
      </w:tblGrid>
      <w:tr>
        <w:trPr>
          <w:trHeight w:val="8914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40.0" w:type="dxa"/>
              <w:jc w:val="left"/>
              <w:tblLayout w:type="fixed"/>
              <w:tblLook w:val="0400"/>
            </w:tblPr>
            <w:tblGrid>
              <w:gridCol w:w="9040"/>
              <w:tblGridChange w:id="0">
                <w:tblGrid>
                  <w:gridCol w:w="9040"/>
                </w:tblGrid>
              </w:tblGridChange>
            </w:tblGrid>
            <w:tr>
              <w:trPr>
                <w:trHeight w:val="1946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03">
                  <w:pPr>
                    <w:pStyle w:val="Title"/>
                    <w:rPr>
                      <w:sz w:val="56"/>
                      <w:szCs w:val="56"/>
                    </w:rPr>
                  </w:pPr>
                  <w:r w:rsidDel="00000000" w:rsidR="00000000" w:rsidRPr="00000000">
                    <w:rPr>
                      <w:sz w:val="56"/>
                      <w:szCs w:val="56"/>
                      <w:rtl w:val="0"/>
                    </w:rPr>
                    <w:t xml:space="preserve">#iorestoacasa a giocare a Pes</w:t>
                  </w:r>
                </w:p>
                <w:p w:rsidR="00000000" w:rsidDel="00000000" w:rsidP="00000000" w:rsidRDefault="00000000" w:rsidRPr="00000000" w14:paraId="00000004">
                  <w:pPr>
                    <w:pStyle w:val="Title"/>
                    <w:rPr>
                      <w:sz w:val="56"/>
                      <w:szCs w:val="56"/>
                    </w:rPr>
                  </w:pPr>
                  <w:bookmarkStart w:colFirst="0" w:colLast="0" w:name="_p33fx9yl2pr5" w:id="0"/>
                  <w:bookmarkEnd w:id="0"/>
                  <w:r w:rsidDel="00000000" w:rsidR="00000000" w:rsidRPr="00000000">
                    <w:rPr>
                      <w:sz w:val="56"/>
                      <w:szCs w:val="56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262626"/>
                      <w:sz w:val="56"/>
                      <w:szCs w:val="56"/>
                      <w:rtl w:val="0"/>
                    </w:rPr>
                    <w:t xml:space="preserve">giornata: xx(riempire)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jc w:val="center"/>
                    <w:rPr>
                      <w:sz w:val="56"/>
                      <w:szCs w:val="56"/>
                    </w:rPr>
                  </w:pPr>
                  <w:r w:rsidDel="00000000" w:rsidR="00000000" w:rsidRPr="00000000">
                    <w:rPr>
                      <w:sz w:val="56"/>
                      <w:szCs w:val="56"/>
                      <w:rtl w:val="0"/>
                    </w:rPr>
                    <w:t xml:space="preserve">Mail\Telefono: (inserire un contatto)</w:t>
                  </w:r>
                </w:p>
              </w:tc>
            </w:tr>
            <w:tr>
              <w:trPr>
                <w:trHeight w:val="310" w:hRule="atLeast"/>
              </w:trPr>
              <w:tc>
                <w:tcPr>
                  <w:tcMar>
                    <w:top w:w="0.0" w:type="dxa"/>
                    <w:bottom w:w="0.0" w:type="dxa"/>
                  </w:tcMar>
                </w:tcPr>
                <w:p w:rsidR="00000000" w:rsidDel="00000000" w:rsidP="00000000" w:rsidRDefault="00000000" w:rsidRPr="00000000" w14:paraId="00000006">
                  <w:pPr>
                    <w:rPr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Player X (sostituire con Nome e Cognome) contro Player Y (sostituire con Nome e Cognome)</w:t>
            </w:r>
          </w:p>
          <w:p w:rsidR="00000000" w:rsidDel="00000000" w:rsidP="00000000" w:rsidRDefault="00000000" w:rsidRPr="00000000" w14:paraId="00000008">
            <w:pPr>
              <w:ind w:left="-992.1259842519685"/>
              <w:rPr/>
            </w:pPr>
            <w:r w:rsidDel="00000000" w:rsidR="00000000" w:rsidRPr="00000000">
              <w:rPr>
                <w:rtl w:val="0"/>
              </w:rPr>
              <w:t xml:space="preserve">Girone: XX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Giorno di default: XX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Orario e giorno nuovo accordo: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Gentile A.I.G.C.,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 sottoscritti ………………. e ……………….. rispettivamente, di comune accordo sonoo a richiedere quanto segue: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Spostamento del orario e\o giorno partita della giornata ............. del torneo Rivals Series, nella data di  ............. con orario ......................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Siamo consapevoli che lo spostamento va comunicato entro e non oltre il giorno 15 Aprile 2020.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Siamo inoltre consapevoli che si portranno spostare solo le partite della fase a gironi e che andranno in ogni caso giocate entro il giorno 15 Aprile 2020.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Dichiaramo inoltre di essere in totale accordo e che il rispetto limite dei 15 minuti di ritardo consentito sarà garantito.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Data, ……………………......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[Nome Cognome]                                                                   [Nome Conome] </w:t>
            </w:r>
          </w:p>
          <w:p w:rsidR="00000000" w:rsidDel="00000000" w:rsidP="00000000" w:rsidRDefault="00000000" w:rsidRPr="00000000" w14:paraId="0000001D">
            <w:pPr>
              <w:rPr/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  <w:t xml:space="preserve">Firma                                                                                                   Firma</w:t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17.322834645669" w:right="331.417322834647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4472c4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4472c4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4472c4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smallCaps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libri" w:cs="Calibri" w:eastAsia="Calibri" w:hAnsi="Calibri"/>
      <w:smallCaps w:val="1"/>
      <w:sz w:val="70"/>
      <w:szCs w:val="7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576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color w:val="595959"/>
    </w:rPr>
    <w:tblPr>
      <w:tblStyleRowBandSize w:val="1"/>
      <w:tblStyleColBandSize w:val="1"/>
      <w:tblCellMar>
        <w:top w:w="0.0" w:type="dxa"/>
        <w:left w:w="0.0" w:type="dxa"/>
        <w:bottom w:w="1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