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28" w:rsidRPr="00C22A31" w:rsidRDefault="00CE2AEF" w:rsidP="00C22A31">
      <w:pPr>
        <w:jc w:val="center"/>
        <w:rPr>
          <w:rFonts w:ascii="Adobe Caslon Pro" w:hAnsi="Adobe Caslon Pro"/>
          <w:b/>
          <w:sz w:val="36"/>
          <w:szCs w:val="36"/>
        </w:rPr>
      </w:pPr>
      <w:r w:rsidRPr="00C22A31">
        <w:rPr>
          <w:rFonts w:ascii="Adobe Caslon Pro" w:hAnsi="Adobe Caslon Pro"/>
          <w:b/>
          <w:sz w:val="36"/>
          <w:szCs w:val="36"/>
        </w:rPr>
        <w:t>REGOLAMENTO</w:t>
      </w:r>
      <w:r w:rsidR="001375DB">
        <w:rPr>
          <w:rFonts w:ascii="Adobe Caslon Pro" w:hAnsi="Adobe Caslon Pro"/>
          <w:b/>
          <w:sz w:val="36"/>
          <w:szCs w:val="36"/>
        </w:rPr>
        <w:t xml:space="preserve"> </w:t>
      </w:r>
      <w:r w:rsidR="00D5238E">
        <w:rPr>
          <w:rFonts w:ascii="Adobe Caslon Pro" w:hAnsi="Adobe Caslon Pro"/>
          <w:b/>
          <w:sz w:val="36"/>
          <w:szCs w:val="36"/>
        </w:rPr>
        <w:t>GO TO AMSTERDAM</w:t>
      </w:r>
      <w:bookmarkStart w:id="0" w:name="_GoBack"/>
      <w:bookmarkEnd w:id="0"/>
      <w:r w:rsidRPr="00C22A31">
        <w:rPr>
          <w:rFonts w:ascii="Adobe Caslon Pro" w:hAnsi="Adobe Caslon Pro"/>
          <w:b/>
          <w:sz w:val="36"/>
          <w:szCs w:val="36"/>
        </w:rPr>
        <w:t xml:space="preserve"> LAE SOCCER</w:t>
      </w:r>
    </w:p>
    <w:p w:rsidR="00CE2AEF" w:rsidRPr="00C22A31" w:rsidRDefault="00C22A31" w:rsidP="00C22A31">
      <w:pPr>
        <w:jc w:val="center"/>
        <w:rPr>
          <w:rFonts w:ascii="Adobe Caslon Pro" w:hAnsi="Adobe Caslon Pro"/>
          <w:b/>
          <w:sz w:val="36"/>
          <w:szCs w:val="36"/>
        </w:rPr>
      </w:pPr>
      <w:r w:rsidRPr="00C22A31">
        <w:rPr>
          <w:rFonts w:ascii="Adobe Caslon Pro" w:hAnsi="Adobe Caslon Pro"/>
          <w:b/>
          <w:sz w:val="36"/>
          <w:szCs w:val="36"/>
        </w:rPr>
        <w:t>CALCIO A 6</w:t>
      </w:r>
    </w:p>
    <w:p w:rsidR="00CE2AEF" w:rsidRPr="00C22A31" w:rsidRDefault="00CE2AEF">
      <w:pPr>
        <w:rPr>
          <w:rFonts w:ascii="Adobe Caslon Pro" w:hAnsi="Adobe Caslon Pro" w:cstheme="majorHAnsi"/>
          <w:b/>
          <w:sz w:val="36"/>
          <w:szCs w:val="36"/>
        </w:rPr>
      </w:pPr>
      <w:r w:rsidRPr="00C22A31">
        <w:rPr>
          <w:rFonts w:ascii="Adobe Caslon Pro" w:hAnsi="Adobe Caslon Pro" w:cstheme="majorHAnsi"/>
          <w:b/>
          <w:sz w:val="36"/>
          <w:szCs w:val="36"/>
        </w:rPr>
        <w:t>DISPOSIZIONE 1 – NUMERO CALCIATORI</w:t>
      </w:r>
    </w:p>
    <w:p w:rsidR="00CE2AEF" w:rsidRPr="00C22A31" w:rsidRDefault="00CE2AEF" w:rsidP="00CE2AEF">
      <w:pPr>
        <w:numPr>
          <w:ilvl w:val="0"/>
          <w:numId w:val="1"/>
        </w:numPr>
        <w:tabs>
          <w:tab w:val="left" w:pos="259"/>
        </w:tabs>
        <w:spacing w:after="0" w:line="252" w:lineRule="auto"/>
        <w:ind w:firstLine="10"/>
        <w:rPr>
          <w:rFonts w:ascii="Adobe Caslon Pro" w:eastAsia="Times New Roman" w:hAnsi="Adobe Caslon Pro" w:cstheme="majorHAnsi"/>
        </w:rPr>
      </w:pPr>
      <w:r w:rsidRPr="00C22A31">
        <w:rPr>
          <w:rFonts w:ascii="Adobe Caslon Pro" w:eastAsia="Times New Roman" w:hAnsi="Adobe Caslon Pro" w:cstheme="majorHAnsi"/>
        </w:rPr>
        <w:t xml:space="preserve">Ogni gara è disputata da due squadre composte ciascuna da un massimo di </w:t>
      </w:r>
      <w:r w:rsidRPr="00C22A31">
        <w:rPr>
          <w:rFonts w:ascii="Adobe Caslon Pro" w:eastAsia="Times New Roman" w:hAnsi="Adobe Caslon Pro" w:cstheme="majorHAnsi"/>
          <w:b/>
        </w:rPr>
        <w:t>sei</w:t>
      </w:r>
      <w:r w:rsidRPr="00C22A31">
        <w:rPr>
          <w:rFonts w:ascii="Adobe Caslon Pro" w:eastAsia="Times New Roman" w:hAnsi="Adobe Caslon Pro" w:cstheme="majorHAnsi"/>
        </w:rPr>
        <w:t xml:space="preserve"> calciatori, uno dei quali giocherà da portiere. Nessuna gara potrà aver luogo se l’una o l’altra squadra dispone di meno di </w:t>
      </w:r>
      <w:r w:rsidRPr="00C22A31">
        <w:rPr>
          <w:rFonts w:ascii="Adobe Caslon Pro" w:eastAsia="Times New Roman" w:hAnsi="Adobe Caslon Pro" w:cstheme="majorHAnsi"/>
          <w:b/>
        </w:rPr>
        <w:t>quattro</w:t>
      </w:r>
      <w:r w:rsidRPr="00C22A31">
        <w:rPr>
          <w:rFonts w:ascii="Adobe Caslon Pro" w:eastAsia="Times New Roman" w:hAnsi="Adobe Caslon Pro" w:cstheme="majorHAnsi"/>
        </w:rPr>
        <w:t xml:space="preserve"> calciatori.</w:t>
      </w:r>
    </w:p>
    <w:p w:rsidR="00CE2AEF" w:rsidRPr="00C22A31" w:rsidRDefault="00CE2AEF" w:rsidP="00CE2AEF">
      <w:pPr>
        <w:spacing w:line="1" w:lineRule="exact"/>
        <w:rPr>
          <w:rFonts w:ascii="Adobe Caslon Pro" w:eastAsia="Times New Roman" w:hAnsi="Adobe Caslon Pro" w:cstheme="majorHAnsi"/>
        </w:rPr>
      </w:pPr>
    </w:p>
    <w:p w:rsidR="00CE2AEF" w:rsidRPr="000F68B2" w:rsidRDefault="00CE2AEF" w:rsidP="00CE2AEF">
      <w:pPr>
        <w:numPr>
          <w:ilvl w:val="0"/>
          <w:numId w:val="1"/>
        </w:numPr>
        <w:tabs>
          <w:tab w:val="left" w:pos="243"/>
        </w:tabs>
        <w:spacing w:after="0" w:line="252" w:lineRule="auto"/>
        <w:ind w:firstLine="10"/>
        <w:jc w:val="both"/>
        <w:rPr>
          <w:rFonts w:ascii="Adobe Caslon Pro" w:eastAsia="Times New Roman" w:hAnsi="Adobe Caslon Pro" w:cstheme="majorHAnsi"/>
        </w:rPr>
      </w:pPr>
      <w:proofErr w:type="gramStart"/>
      <w:r w:rsidRPr="00C22A31">
        <w:rPr>
          <w:rFonts w:ascii="Adobe Caslon Pro" w:eastAsia="Times New Roman" w:hAnsi="Adobe Caslon Pro" w:cstheme="majorHAnsi"/>
        </w:rPr>
        <w:t>E'</w:t>
      </w:r>
      <w:proofErr w:type="gramEnd"/>
      <w:r w:rsidRPr="00C22A31">
        <w:rPr>
          <w:rFonts w:ascii="Adobe Caslon Pro" w:eastAsia="Times New Roman" w:hAnsi="Adobe Caslon Pro" w:cstheme="majorHAnsi"/>
        </w:rPr>
        <w:t xml:space="preserve"> consentita </w:t>
      </w:r>
      <w:r w:rsidR="00C22A31" w:rsidRPr="00C22A31">
        <w:rPr>
          <w:rFonts w:ascii="Adobe Caslon Pro" w:eastAsia="Times New Roman" w:hAnsi="Adobe Caslon Pro" w:cstheme="majorHAnsi"/>
        </w:rPr>
        <w:t>l’utilizzazione</w:t>
      </w:r>
      <w:r w:rsidRPr="00C22A31">
        <w:rPr>
          <w:rFonts w:ascii="Adobe Caslon Pro" w:eastAsia="Times New Roman" w:hAnsi="Adobe Caslon Pro" w:cstheme="majorHAnsi"/>
        </w:rPr>
        <w:t xml:space="preserve"> di calciatori di riserva fino ad un massimo di </w:t>
      </w:r>
      <w:r w:rsidRPr="00C22A31">
        <w:rPr>
          <w:rFonts w:ascii="Adobe Caslon Pro" w:eastAsia="Times New Roman" w:hAnsi="Adobe Caslon Pro" w:cstheme="majorHAnsi"/>
          <w:b/>
        </w:rPr>
        <w:t>5</w:t>
      </w:r>
      <w:r w:rsidRPr="00C22A31">
        <w:rPr>
          <w:rFonts w:ascii="Adobe Caslon Pro" w:eastAsia="Times New Roman" w:hAnsi="Adobe Caslon Pro" w:cstheme="majorHAnsi"/>
        </w:rPr>
        <w:t xml:space="preserve"> per ogni gara giocata. Le sostituzioni si effettuano “tipo basket”, sono illimitate ma possono essere effettuate previo consenso dell’Arbitro esclusivamente nelle </w:t>
      </w:r>
      <w:r w:rsidRPr="000F68B2">
        <w:rPr>
          <w:rFonts w:ascii="Adobe Caslon Pro" w:eastAsia="Times New Roman" w:hAnsi="Adobe Caslon Pro" w:cstheme="majorHAnsi"/>
        </w:rPr>
        <w:t>seguenti situazioni:</w:t>
      </w:r>
    </w:p>
    <w:p w:rsidR="00CE2AEF" w:rsidRPr="000F68B2" w:rsidRDefault="00CE2AEF" w:rsidP="000F68B2">
      <w:pPr>
        <w:spacing w:line="250" w:lineRule="auto"/>
        <w:ind w:right="10"/>
        <w:rPr>
          <w:rFonts w:ascii="Adobe Caslon Pro" w:eastAsia="Times New Roman" w:hAnsi="Adobe Caslon Pro" w:cstheme="majorHAnsi"/>
          <w:b/>
        </w:rPr>
      </w:pPr>
      <w:r w:rsidRPr="000F68B2">
        <w:rPr>
          <w:rFonts w:ascii="Adobe Caslon Pro" w:eastAsia="Times New Roman" w:hAnsi="Adobe Caslon Pro" w:cstheme="majorHAnsi"/>
          <w:b/>
        </w:rPr>
        <w:t>a) in caso di rimessa laterale a proprio favore;</w:t>
      </w:r>
    </w:p>
    <w:p w:rsidR="000F68B2" w:rsidRPr="000F68B2" w:rsidRDefault="000F68B2" w:rsidP="000F68B2">
      <w:pPr>
        <w:spacing w:line="250" w:lineRule="auto"/>
        <w:ind w:right="10"/>
        <w:rPr>
          <w:rFonts w:ascii="Adobe Caslon Pro" w:eastAsia="Times New Roman" w:hAnsi="Adobe Caslon Pro" w:cstheme="majorHAnsi"/>
          <w:b/>
        </w:rPr>
      </w:pPr>
      <w:r>
        <w:rPr>
          <w:rFonts w:ascii="Adobe Caslon Pro" w:eastAsia="Times New Roman" w:hAnsi="Adobe Caslon Pro" w:cstheme="majorHAnsi"/>
          <w:b/>
        </w:rPr>
        <w:t xml:space="preserve">b) in caso di rimessa dal </w:t>
      </w:r>
      <w:r w:rsidR="00CE2AEF" w:rsidRPr="000F68B2">
        <w:rPr>
          <w:rFonts w:ascii="Adobe Caslon Pro" w:eastAsia="Times New Roman" w:hAnsi="Adobe Caslon Pro" w:cstheme="majorHAnsi"/>
          <w:b/>
        </w:rPr>
        <w:t xml:space="preserve">fondo; </w:t>
      </w:r>
    </w:p>
    <w:p w:rsidR="00CE2AEF" w:rsidRPr="000F68B2" w:rsidRDefault="00CE2AEF" w:rsidP="00CE2AEF">
      <w:pPr>
        <w:spacing w:line="250" w:lineRule="auto"/>
        <w:ind w:right="7680"/>
        <w:rPr>
          <w:rFonts w:ascii="Adobe Caslon Pro" w:eastAsia="Times New Roman" w:hAnsi="Adobe Caslon Pro" w:cstheme="majorHAnsi"/>
          <w:b/>
        </w:rPr>
      </w:pPr>
      <w:r w:rsidRPr="000F68B2">
        <w:rPr>
          <w:rFonts w:ascii="Adobe Caslon Pro" w:eastAsia="Times New Roman" w:hAnsi="Adobe Caslon Pro" w:cstheme="majorHAnsi"/>
          <w:b/>
        </w:rPr>
        <w:t>c) dopo una rete segnata;</w:t>
      </w:r>
    </w:p>
    <w:p w:rsidR="00CE2AEF" w:rsidRPr="000F68B2" w:rsidRDefault="00CE2AEF" w:rsidP="00CE2AEF">
      <w:pPr>
        <w:spacing w:line="0" w:lineRule="atLeast"/>
        <w:rPr>
          <w:rFonts w:ascii="Adobe Caslon Pro" w:eastAsia="Times New Roman" w:hAnsi="Adobe Caslon Pro" w:cstheme="majorHAnsi"/>
          <w:b/>
        </w:rPr>
      </w:pPr>
      <w:r w:rsidRPr="000F68B2">
        <w:rPr>
          <w:rFonts w:ascii="Adobe Caslon Pro" w:eastAsia="Times New Roman" w:hAnsi="Adobe Caslon Pro" w:cstheme="majorHAnsi"/>
          <w:b/>
        </w:rPr>
        <w:t>d) nell’intervallo;</w:t>
      </w:r>
    </w:p>
    <w:p w:rsidR="00CE2AEF" w:rsidRPr="000F68B2" w:rsidRDefault="00CE2AEF" w:rsidP="00CE2AEF">
      <w:pPr>
        <w:spacing w:line="10" w:lineRule="exact"/>
        <w:rPr>
          <w:rFonts w:ascii="Adobe Caslon Pro" w:eastAsia="Times New Roman" w:hAnsi="Adobe Caslon Pro" w:cstheme="majorHAnsi"/>
          <w:b/>
        </w:rPr>
      </w:pPr>
    </w:p>
    <w:p w:rsidR="00CE2AEF" w:rsidRPr="000F68B2" w:rsidRDefault="00CE2AEF" w:rsidP="00CE2AEF">
      <w:pPr>
        <w:spacing w:line="0" w:lineRule="atLeast"/>
        <w:rPr>
          <w:rFonts w:ascii="Adobe Caslon Pro" w:eastAsia="Times New Roman" w:hAnsi="Adobe Caslon Pro" w:cstheme="majorHAnsi"/>
          <w:b/>
        </w:rPr>
      </w:pPr>
      <w:r w:rsidRPr="000F68B2">
        <w:rPr>
          <w:rFonts w:ascii="Adobe Caslon Pro" w:eastAsia="Times New Roman" w:hAnsi="Adobe Caslon Pro" w:cstheme="majorHAnsi"/>
          <w:b/>
        </w:rPr>
        <w:t>e) per grave infortunio di un giocatore partecipante al gioco.</w:t>
      </w:r>
    </w:p>
    <w:p w:rsidR="00CE2AEF" w:rsidRPr="000F68B2" w:rsidRDefault="00CE2AEF" w:rsidP="00CE2AEF">
      <w:pPr>
        <w:spacing w:line="20" w:lineRule="exact"/>
        <w:rPr>
          <w:rFonts w:ascii="Adobe Caslon Pro" w:eastAsia="Times New Roman" w:hAnsi="Adobe Caslon Pro" w:cstheme="majorHAnsi"/>
          <w:sz w:val="24"/>
        </w:rPr>
      </w:pPr>
    </w:p>
    <w:p w:rsidR="00CE2AEF" w:rsidRDefault="00CE2AEF" w:rsidP="00C22A31">
      <w:pPr>
        <w:spacing w:line="0" w:lineRule="atLeast"/>
        <w:rPr>
          <w:rFonts w:ascii="Adobe Caslon Pro" w:eastAsia="Times New Roman" w:hAnsi="Adobe Caslon Pro" w:cstheme="majorHAnsi"/>
        </w:rPr>
      </w:pPr>
      <w:r w:rsidRPr="000F68B2">
        <w:rPr>
          <w:rFonts w:ascii="Adobe Caslon Pro" w:eastAsia="Times New Roman" w:hAnsi="Adobe Caslon Pro" w:cstheme="majorHAnsi"/>
        </w:rPr>
        <w:t xml:space="preserve">Un </w:t>
      </w:r>
      <w:r w:rsidR="00C22A31" w:rsidRPr="000F68B2">
        <w:rPr>
          <w:rFonts w:ascii="Adobe Caslon Pro" w:eastAsia="Times New Roman" w:hAnsi="Adobe Caslon Pro" w:cstheme="majorHAnsi"/>
        </w:rPr>
        <w:t>giocatore sostituito</w:t>
      </w:r>
      <w:r w:rsidRPr="000F68B2">
        <w:rPr>
          <w:rFonts w:ascii="Adobe Caslon Pro" w:eastAsia="Times New Roman" w:hAnsi="Adobe Caslon Pro" w:cstheme="majorHAnsi"/>
        </w:rPr>
        <w:t>, pertanto, potrà nuovamente prendere part</w:t>
      </w:r>
      <w:r w:rsidR="00C22A31" w:rsidRPr="000F68B2">
        <w:rPr>
          <w:rFonts w:ascii="Adobe Caslon Pro" w:eastAsia="Times New Roman" w:hAnsi="Adobe Caslon Pro" w:cstheme="majorHAnsi"/>
        </w:rPr>
        <w:t>e al gioco.</w:t>
      </w:r>
    </w:p>
    <w:p w:rsidR="00F000EC" w:rsidRPr="000F68B2" w:rsidRDefault="00F000EC" w:rsidP="00C94A86">
      <w:pPr>
        <w:spacing w:line="0" w:lineRule="atLeast"/>
        <w:rPr>
          <w:rFonts w:ascii="Adobe Caslon Pro" w:eastAsia="Times New Roman" w:hAnsi="Adobe Caslon Pro" w:cstheme="majorHAnsi"/>
        </w:rPr>
      </w:pPr>
      <w:r>
        <w:rPr>
          <w:rFonts w:ascii="Adobe Caslon Pro" w:eastAsia="Times New Roman" w:hAnsi="Adobe Caslon Pro" w:cstheme="majorHAnsi"/>
        </w:rPr>
        <w:t xml:space="preserve">In panchina potranno eccedere </w:t>
      </w:r>
      <w:r w:rsidR="00C94A86">
        <w:rPr>
          <w:rFonts w:ascii="Adobe Caslon Pro" w:eastAsia="Times New Roman" w:hAnsi="Adobe Caslon Pro" w:cstheme="majorHAnsi"/>
        </w:rPr>
        <w:t xml:space="preserve">soltanto le persone inserite in lista, pertanto anche presidente ed allenatore dovranno essere </w:t>
      </w:r>
      <w:r w:rsidR="00C94A86">
        <w:rPr>
          <w:rFonts w:ascii="Adobe Caslon Pro" w:hAnsi="Adobe Caslon Pro" w:cstheme="majorHAnsi"/>
        </w:rPr>
        <w:t>elencati</w:t>
      </w:r>
      <w:r w:rsidR="00C94A86">
        <w:rPr>
          <w:rFonts w:ascii="Adobe Caslon Pro" w:hAnsi="Adobe Caslon Pro" w:cstheme="majorHAnsi"/>
        </w:rPr>
        <w:t xml:space="preserve"> prima dell’inizio del torneo.</w:t>
      </w:r>
    </w:p>
    <w:p w:rsidR="00CE2AEF" w:rsidRPr="00C22A31" w:rsidRDefault="00CE2AEF">
      <w:pPr>
        <w:rPr>
          <w:rFonts w:ascii="Adobe Caslon Pro" w:hAnsi="Adobe Caslon Pro" w:cstheme="majorHAnsi"/>
          <w:b/>
          <w:sz w:val="36"/>
          <w:szCs w:val="36"/>
        </w:rPr>
      </w:pPr>
      <w:r w:rsidRPr="00C22A31">
        <w:rPr>
          <w:rFonts w:ascii="Adobe Caslon Pro" w:hAnsi="Adobe Caslon Pro" w:cstheme="majorHAnsi"/>
          <w:b/>
          <w:sz w:val="36"/>
          <w:szCs w:val="36"/>
        </w:rPr>
        <w:t>DISPOSIZIONE 2 – EQUIPAGGIAMENTO DEI CALCIATORI</w:t>
      </w:r>
    </w:p>
    <w:p w:rsidR="00CE2AEF" w:rsidRPr="00C22A31" w:rsidRDefault="00CE2AEF">
      <w:pPr>
        <w:rPr>
          <w:rFonts w:ascii="Adobe Caslon Pro" w:hAnsi="Adobe Caslon Pro" w:cstheme="majorHAnsi"/>
        </w:rPr>
      </w:pPr>
      <w:r w:rsidRPr="00C22A31">
        <w:rPr>
          <w:rFonts w:ascii="Adobe Caslon Pro" w:hAnsi="Adobe Caslon Pro" w:cstheme="majorHAnsi"/>
        </w:rPr>
        <w:t xml:space="preserve">Obbligatorio avere per ogni squadra, una serie di magliette </w:t>
      </w:r>
      <w:r w:rsidR="0077592B" w:rsidRPr="00C22A31">
        <w:rPr>
          <w:rFonts w:ascii="Adobe Caslon Pro" w:hAnsi="Adobe Caslon Pro" w:cstheme="majorHAnsi"/>
        </w:rPr>
        <w:t>per distinguersi in campo.</w:t>
      </w:r>
    </w:p>
    <w:p w:rsidR="00C22A31" w:rsidRPr="00C22A31" w:rsidRDefault="0077592B">
      <w:pPr>
        <w:rPr>
          <w:rFonts w:ascii="Adobe Caslon Pro" w:hAnsi="Adobe Caslon Pro" w:cstheme="majorHAnsi"/>
        </w:rPr>
      </w:pPr>
      <w:r w:rsidRPr="00C22A31">
        <w:rPr>
          <w:rFonts w:ascii="Adobe Caslon Pro" w:hAnsi="Adobe Caslon Pro" w:cstheme="majorHAnsi"/>
        </w:rPr>
        <w:t xml:space="preserve">I calciatori in campo non possono giocare con accessori tipo bracciali anelli </w:t>
      </w:r>
      <w:proofErr w:type="spellStart"/>
      <w:r w:rsidRPr="00C22A31">
        <w:rPr>
          <w:rFonts w:ascii="Adobe Caslon Pro" w:hAnsi="Adobe Caslon Pro" w:cstheme="majorHAnsi"/>
        </w:rPr>
        <w:t>ecc</w:t>
      </w:r>
      <w:proofErr w:type="spellEnd"/>
      <w:r w:rsidRPr="00C22A31">
        <w:rPr>
          <w:rFonts w:ascii="Adobe Caslon Pro" w:hAnsi="Adobe Caslon Pro" w:cstheme="majorHAnsi"/>
        </w:rPr>
        <w:t>…</w:t>
      </w:r>
    </w:p>
    <w:p w:rsidR="0077592B" w:rsidRPr="00C22A31" w:rsidRDefault="0077592B">
      <w:pPr>
        <w:rPr>
          <w:rFonts w:ascii="Adobe Caslon Pro" w:hAnsi="Adobe Caslon Pro" w:cstheme="majorHAnsi"/>
          <w:b/>
          <w:sz w:val="36"/>
          <w:szCs w:val="36"/>
        </w:rPr>
      </w:pPr>
      <w:r w:rsidRPr="00C22A31">
        <w:rPr>
          <w:rFonts w:ascii="Adobe Caslon Pro" w:hAnsi="Adobe Caslon Pro" w:cstheme="majorHAnsi"/>
          <w:b/>
          <w:sz w:val="36"/>
          <w:szCs w:val="36"/>
        </w:rPr>
        <w:t>DISPOSIZIONE 3 – CALCIO D’INIZIO E RIPRESA DEL GIOCO</w:t>
      </w:r>
    </w:p>
    <w:p w:rsidR="0077592B" w:rsidRPr="00C22A31" w:rsidRDefault="0077592B" w:rsidP="0077592B">
      <w:pPr>
        <w:spacing w:line="0" w:lineRule="atLeast"/>
        <w:rPr>
          <w:rFonts w:ascii="Adobe Caslon Pro" w:eastAsia="Times New Roman" w:hAnsi="Adobe Caslon Pro" w:cstheme="majorHAnsi"/>
          <w:b/>
        </w:rPr>
      </w:pPr>
      <w:r w:rsidRPr="00C22A31">
        <w:rPr>
          <w:rFonts w:ascii="Adobe Caslon Pro" w:eastAsia="Times New Roman" w:hAnsi="Adobe Caslon Pro" w:cstheme="majorHAnsi"/>
          <w:b/>
        </w:rPr>
        <w:t>a) All’inizio della gara</w:t>
      </w:r>
    </w:p>
    <w:p w:rsidR="0077592B" w:rsidRPr="00C22A31" w:rsidRDefault="0077592B" w:rsidP="0077592B">
      <w:pPr>
        <w:spacing w:line="10" w:lineRule="exact"/>
        <w:rPr>
          <w:rFonts w:ascii="Adobe Caslon Pro" w:eastAsia="Times New Roman" w:hAnsi="Adobe Caslon Pro" w:cstheme="majorHAnsi"/>
          <w:sz w:val="24"/>
        </w:rPr>
      </w:pPr>
    </w:p>
    <w:p w:rsidR="0077592B" w:rsidRPr="00C22A31" w:rsidRDefault="0077592B" w:rsidP="000F68B2">
      <w:pPr>
        <w:spacing w:line="255" w:lineRule="auto"/>
        <w:jc w:val="both"/>
        <w:rPr>
          <w:rFonts w:ascii="Adobe Caslon Pro" w:eastAsia="Times New Roman" w:hAnsi="Adobe Caslon Pro" w:cstheme="majorHAnsi"/>
        </w:rPr>
      </w:pPr>
      <w:r w:rsidRPr="00C22A31">
        <w:rPr>
          <w:rFonts w:ascii="Adobe Caslon Pro" w:eastAsia="Times New Roman" w:hAnsi="Adobe Caslon Pro" w:cstheme="majorHAnsi"/>
        </w:rPr>
        <w:t xml:space="preserve">La scelta del terreno di gioco è stabilita con sorteggio per mezzo di una moneta. La squadra che vince il sorteggio sceglie la porta contro cui attaccherà nel primo tempo di gioco. All’altra squadra sarà assegnato il calcio d’inizio della gara. Al segnale dell'arbitro, il gioco avrà inizio con un calcio al pallone fermo a terra al centro del terreno di gioco (cioè con un calcio piazzato effettuato da un calciatore verso l'opposta metà del terreno stesso). Tutti i calciatori </w:t>
      </w:r>
      <w:r w:rsidRPr="00C22A31">
        <w:rPr>
          <w:rFonts w:ascii="Adobe Caslon Pro" w:eastAsia="Times New Roman" w:hAnsi="Adobe Caslon Pro" w:cstheme="majorHAnsi"/>
        </w:rPr>
        <w:lastRenderedPageBreak/>
        <w:t>devono trovarsi nella propria metà del terreno di gioco e tutti quelli della squadra opposta a quella che dà inizio al gioco. Il pallone sarà in gioco dal momento in cui è calciato e mosso in avanti. Il calciatore che batte il calcio d'inizio non può giocare nuovamente il pallone prima che lo abbia giocato o toccato un altro giocatore.</w:t>
      </w:r>
      <w:r w:rsidR="00C22A31" w:rsidRPr="00C22A31">
        <w:rPr>
          <w:rFonts w:ascii="Adobe Caslon Pro" w:eastAsia="Times New Roman" w:hAnsi="Adobe Caslon Pro" w:cstheme="majorHAnsi"/>
        </w:rPr>
        <w:t xml:space="preserve"> I tempi di gioco sono due composti da 25’ minuti ogni tempo.</w:t>
      </w:r>
    </w:p>
    <w:p w:rsidR="0077592B" w:rsidRPr="000F68B2" w:rsidRDefault="0077592B" w:rsidP="0077592B">
      <w:pPr>
        <w:spacing w:line="0" w:lineRule="atLeast"/>
        <w:rPr>
          <w:rFonts w:ascii="Adobe Caslon Pro" w:eastAsia="Times New Roman" w:hAnsi="Adobe Caslon Pro" w:cstheme="majorHAnsi"/>
          <w:b/>
          <w:u w:val="single"/>
        </w:rPr>
      </w:pPr>
      <w:r w:rsidRPr="000F68B2">
        <w:rPr>
          <w:rFonts w:ascii="Adobe Caslon Pro" w:eastAsia="Times New Roman" w:hAnsi="Adobe Caslon Pro" w:cstheme="majorHAnsi"/>
          <w:b/>
          <w:u w:val="single"/>
        </w:rPr>
        <w:t xml:space="preserve">e) Una rete non può essere segnata direttamente su calcio </w:t>
      </w:r>
      <w:r w:rsidR="00C22A31" w:rsidRPr="000F68B2">
        <w:rPr>
          <w:rFonts w:ascii="Adobe Caslon Pro" w:eastAsia="Times New Roman" w:hAnsi="Adobe Caslon Pro" w:cstheme="majorHAnsi"/>
          <w:b/>
          <w:u w:val="single"/>
        </w:rPr>
        <w:t>d’inizio solo</w:t>
      </w:r>
      <w:r w:rsidRPr="000F68B2">
        <w:rPr>
          <w:rFonts w:ascii="Adobe Caslon Pro" w:eastAsia="Times New Roman" w:hAnsi="Adobe Caslon Pro" w:cstheme="majorHAnsi"/>
          <w:b/>
          <w:u w:val="single"/>
        </w:rPr>
        <w:t xml:space="preserve"> in caso in cui l’avversario tocca</w:t>
      </w:r>
      <w:r w:rsidR="00C22A31" w:rsidRPr="000F68B2">
        <w:rPr>
          <w:rFonts w:ascii="Adobe Caslon Pro" w:eastAsia="Times New Roman" w:hAnsi="Adobe Caslon Pro" w:cstheme="majorHAnsi"/>
          <w:b/>
          <w:u w:val="single"/>
        </w:rPr>
        <w:t xml:space="preserve"> il pallone la rete sarà valida.</w:t>
      </w:r>
    </w:p>
    <w:p w:rsidR="00C22A31" w:rsidRPr="00C22A31" w:rsidRDefault="00C22A31" w:rsidP="00C22A31">
      <w:pPr>
        <w:rPr>
          <w:rFonts w:ascii="Adobe Caslon Pro" w:hAnsi="Adobe Caslon Pro" w:cstheme="majorHAnsi"/>
          <w:b/>
          <w:sz w:val="36"/>
          <w:szCs w:val="36"/>
        </w:rPr>
      </w:pPr>
      <w:r w:rsidRPr="00C22A31">
        <w:rPr>
          <w:rFonts w:ascii="Adobe Caslon Pro" w:hAnsi="Adobe Caslon Pro" w:cstheme="majorHAnsi"/>
          <w:b/>
          <w:sz w:val="36"/>
          <w:szCs w:val="36"/>
        </w:rPr>
        <w:t>DISPOSIZIONE 4 – FALLI E SCORRETTEZZE</w:t>
      </w:r>
    </w:p>
    <w:p w:rsidR="00C22A31" w:rsidRPr="00C22A31" w:rsidRDefault="00C22A31" w:rsidP="00C22A31">
      <w:pPr>
        <w:rPr>
          <w:rFonts w:ascii="Adobe Caslon Pro" w:hAnsi="Adobe Caslon Pro" w:cstheme="majorHAnsi"/>
        </w:rPr>
      </w:pPr>
      <w:r w:rsidRPr="00C22A31">
        <w:rPr>
          <w:rFonts w:ascii="Adobe Caslon Pro" w:hAnsi="Adobe Caslon Pro" w:cstheme="majorHAnsi"/>
        </w:rPr>
        <w:t>Se in campo si ricevono 2 ammonizioni scatterà automaticamente</w:t>
      </w:r>
      <w:r w:rsidR="000F68B2">
        <w:rPr>
          <w:rFonts w:ascii="Adobe Caslon Pro" w:hAnsi="Adobe Caslon Pro" w:cstheme="majorHAnsi"/>
        </w:rPr>
        <w:t xml:space="preserve"> l’espulsione per il giocatore </w:t>
      </w:r>
      <w:r w:rsidRPr="00C22A31">
        <w:rPr>
          <w:rFonts w:ascii="Adobe Caslon Pro" w:hAnsi="Adobe Caslon Pro" w:cstheme="majorHAnsi"/>
        </w:rPr>
        <w:t>potrà entrare un suo sostituto dopo 3 minuti di gioco oppure a gol subito. Il giocatore espulso non potrà più entrare in campo.</w:t>
      </w:r>
    </w:p>
    <w:p w:rsidR="00C22A31" w:rsidRPr="00C22A31" w:rsidRDefault="00C22A31" w:rsidP="00C22A31">
      <w:pPr>
        <w:rPr>
          <w:rFonts w:ascii="Adobe Caslon Pro" w:hAnsi="Adobe Caslon Pro" w:cstheme="majorHAnsi"/>
        </w:rPr>
      </w:pPr>
      <w:r w:rsidRPr="00C22A31">
        <w:rPr>
          <w:rFonts w:ascii="Adobe Caslon Pro" w:hAnsi="Adobe Caslon Pro" w:cstheme="majorHAnsi"/>
        </w:rPr>
        <w:t>L’espulsione diretta invece non prevede nessuna sostituzione e la squadra giocherà in inferiorità numerica per tutta la durata della partita. Inoltre il giocatore espulso verrà squalificato per un minimo di 1 giornata.</w:t>
      </w:r>
    </w:p>
    <w:p w:rsidR="00C22A31" w:rsidRPr="00C22A31" w:rsidRDefault="00C22A31" w:rsidP="00C22A31">
      <w:pPr>
        <w:rPr>
          <w:rFonts w:ascii="Adobe Caslon Pro" w:hAnsi="Adobe Caslon Pro" w:cstheme="majorHAnsi"/>
        </w:rPr>
      </w:pPr>
      <w:r w:rsidRPr="00C22A31">
        <w:rPr>
          <w:rFonts w:ascii="Adobe Caslon Pro" w:hAnsi="Adobe Caslon Pro" w:cstheme="majorHAnsi"/>
        </w:rPr>
        <w:t>Solo in casi più gravi è prevista la radiazione dal torneo.</w:t>
      </w:r>
    </w:p>
    <w:p w:rsidR="00C22A31" w:rsidRPr="00C22A31" w:rsidRDefault="00C22A31" w:rsidP="00C22A31">
      <w:pPr>
        <w:rPr>
          <w:rFonts w:ascii="Adobe Caslon Pro" w:hAnsi="Adobe Caslon Pro" w:cstheme="majorHAnsi"/>
        </w:rPr>
      </w:pPr>
      <w:r w:rsidRPr="00C22A31">
        <w:rPr>
          <w:rFonts w:ascii="Adobe Caslon Pro" w:hAnsi="Adobe Caslon Pro" w:cstheme="majorHAnsi"/>
        </w:rPr>
        <w:t>Ogni 3 ammonizioni ricevute in campionato scatterà in automatico la squalifica di una giornata.</w:t>
      </w:r>
    </w:p>
    <w:p w:rsidR="00C22A31" w:rsidRPr="00C22A31" w:rsidRDefault="00C22A31" w:rsidP="00C22A31">
      <w:pPr>
        <w:rPr>
          <w:rFonts w:ascii="Adobe Caslon Pro" w:hAnsi="Adobe Caslon Pro" w:cstheme="majorHAnsi"/>
        </w:rPr>
      </w:pPr>
    </w:p>
    <w:p w:rsidR="00C22A31" w:rsidRPr="00C22A31" w:rsidRDefault="00C22A31" w:rsidP="00C22A31">
      <w:pPr>
        <w:rPr>
          <w:rFonts w:ascii="Adobe Caslon Pro" w:hAnsi="Adobe Caslon Pro" w:cstheme="majorHAnsi"/>
          <w:b/>
          <w:sz w:val="36"/>
          <w:szCs w:val="36"/>
        </w:rPr>
      </w:pPr>
      <w:r w:rsidRPr="00C22A31">
        <w:rPr>
          <w:rFonts w:ascii="Adobe Caslon Pro" w:hAnsi="Adobe Caslon Pro" w:cstheme="majorHAnsi"/>
          <w:b/>
          <w:sz w:val="36"/>
          <w:szCs w:val="36"/>
        </w:rPr>
        <w:t>DISPOSIZIONE 5 – RINVIO DAL FONDO</w:t>
      </w:r>
      <w:r w:rsidR="001375DB">
        <w:rPr>
          <w:rFonts w:ascii="Adobe Caslon Pro" w:hAnsi="Adobe Caslon Pro" w:cstheme="majorHAnsi"/>
          <w:b/>
          <w:sz w:val="36"/>
          <w:szCs w:val="36"/>
        </w:rPr>
        <w:t xml:space="preserve"> E RIMESSA LATERALE</w:t>
      </w:r>
    </w:p>
    <w:p w:rsidR="00C22A31" w:rsidRPr="00C22A31" w:rsidRDefault="00C22A31" w:rsidP="00C22A31">
      <w:pPr>
        <w:rPr>
          <w:rFonts w:ascii="Adobe Caslon Pro" w:hAnsi="Adobe Caslon Pro" w:cstheme="majorHAnsi"/>
        </w:rPr>
      </w:pPr>
      <w:r w:rsidRPr="00C22A31">
        <w:rPr>
          <w:rFonts w:ascii="Adobe Caslon Pro" w:hAnsi="Adobe Caslon Pro" w:cstheme="majorHAnsi"/>
        </w:rPr>
        <w:t xml:space="preserve">Il rinvio dal fondo dovrà essere eseguito entro 5 secondi, in caso contrario verrà assegnata una punizione indiretta dal punto </w:t>
      </w:r>
      <w:r w:rsidR="000F68B2">
        <w:rPr>
          <w:rFonts w:ascii="Adobe Caslon Pro" w:hAnsi="Adobe Caslon Pro" w:cstheme="majorHAnsi"/>
        </w:rPr>
        <w:t>adiacente all’area di rigore</w:t>
      </w:r>
      <w:r w:rsidRPr="00C22A31">
        <w:rPr>
          <w:rFonts w:ascii="Adobe Caslon Pro" w:hAnsi="Adobe Caslon Pro" w:cstheme="majorHAnsi"/>
        </w:rPr>
        <w:t>.</w:t>
      </w:r>
    </w:p>
    <w:p w:rsidR="00C22A31" w:rsidRDefault="00C22A31" w:rsidP="00C22A31">
      <w:pPr>
        <w:rPr>
          <w:rFonts w:ascii="Adobe Caslon Pro" w:hAnsi="Adobe Caslon Pro" w:cstheme="majorHAnsi"/>
        </w:rPr>
      </w:pPr>
      <w:r w:rsidRPr="00C22A31">
        <w:rPr>
          <w:rFonts w:ascii="Adobe Caslon Pro" w:hAnsi="Adobe Caslon Pro" w:cstheme="majorHAnsi"/>
        </w:rPr>
        <w:t xml:space="preserve">La rimessa dal fondo può essere effettuata </w:t>
      </w:r>
      <w:r w:rsidR="000F68B2">
        <w:rPr>
          <w:rFonts w:ascii="Adobe Caslon Pro" w:hAnsi="Adobe Caslon Pro" w:cstheme="majorHAnsi"/>
        </w:rPr>
        <w:t>sia con i piedi (pallone fermo), sia</w:t>
      </w:r>
      <w:r w:rsidRPr="00C22A31">
        <w:rPr>
          <w:rFonts w:ascii="Adobe Caslon Pro" w:hAnsi="Adobe Caslon Pro" w:cstheme="majorHAnsi"/>
        </w:rPr>
        <w:t xml:space="preserve"> con le mani.</w:t>
      </w:r>
    </w:p>
    <w:p w:rsidR="001375DB" w:rsidRDefault="001375DB" w:rsidP="00C22A31">
      <w:pPr>
        <w:rPr>
          <w:rFonts w:ascii="Adobe Caslon Pro" w:hAnsi="Adobe Caslon Pro" w:cstheme="majorHAnsi"/>
        </w:rPr>
      </w:pPr>
      <w:r>
        <w:rPr>
          <w:rFonts w:ascii="Adobe Caslon Pro" w:hAnsi="Adobe Caslon Pro" w:cstheme="majorHAnsi"/>
        </w:rPr>
        <w:t>La rimessa laterale viene effettuata con il pallone fermo sulla linea o d</w:t>
      </w:r>
      <w:r w:rsidR="000F68B2">
        <w:rPr>
          <w:rFonts w:ascii="Adobe Caslon Pro" w:hAnsi="Adobe Caslon Pro" w:cstheme="majorHAnsi"/>
        </w:rPr>
        <w:t>ietro alla linea massimo entro 5</w:t>
      </w:r>
      <w:r>
        <w:rPr>
          <w:rFonts w:ascii="Adobe Caslon Pro" w:hAnsi="Adobe Caslon Pro" w:cstheme="majorHAnsi"/>
        </w:rPr>
        <w:t xml:space="preserve"> secondi.</w:t>
      </w:r>
    </w:p>
    <w:p w:rsidR="001375DB" w:rsidRDefault="001375DB" w:rsidP="00C22A31">
      <w:pPr>
        <w:rPr>
          <w:rFonts w:ascii="Adobe Caslon Pro" w:hAnsi="Adobe Caslon Pro" w:cstheme="majorHAnsi"/>
        </w:rPr>
      </w:pPr>
    </w:p>
    <w:p w:rsidR="001375DB" w:rsidRDefault="001375DB" w:rsidP="001375DB">
      <w:pPr>
        <w:jc w:val="center"/>
        <w:rPr>
          <w:rFonts w:ascii="Adobe Caslon Pro" w:hAnsi="Adobe Caslon Pro" w:cstheme="majorHAnsi"/>
          <w:b/>
          <w:sz w:val="36"/>
          <w:szCs w:val="36"/>
        </w:rPr>
      </w:pPr>
      <w:r w:rsidRPr="001375DB">
        <w:rPr>
          <w:rFonts w:ascii="Adobe Caslon Pro" w:hAnsi="Adobe Caslon Pro" w:cstheme="majorHAnsi"/>
          <w:b/>
          <w:sz w:val="36"/>
          <w:szCs w:val="36"/>
        </w:rPr>
        <w:t xml:space="preserve">REGOLAMENTO GIRONI </w:t>
      </w:r>
    </w:p>
    <w:p w:rsidR="00D75CFE" w:rsidRDefault="00D75CFE" w:rsidP="00D75CFE">
      <w:pPr>
        <w:rPr>
          <w:rFonts w:ascii="Adobe Caslon Pro" w:hAnsi="Adobe Caslon Pro" w:cstheme="majorHAnsi"/>
          <w:b/>
          <w:sz w:val="36"/>
          <w:szCs w:val="36"/>
        </w:rPr>
      </w:pPr>
      <w:r>
        <w:rPr>
          <w:rFonts w:ascii="Adobe Caslon Pro" w:hAnsi="Adobe Caslon Pro" w:cstheme="majorHAnsi"/>
          <w:b/>
          <w:sz w:val="36"/>
          <w:szCs w:val="36"/>
        </w:rPr>
        <w:t>COMPOSIZIONE</w:t>
      </w:r>
    </w:p>
    <w:p w:rsidR="001375DB" w:rsidRDefault="001375DB" w:rsidP="001375DB">
      <w:pPr>
        <w:rPr>
          <w:rFonts w:ascii="Adobe Caslon Pro" w:hAnsi="Adobe Caslon Pro" w:cstheme="majorHAnsi"/>
        </w:rPr>
      </w:pPr>
      <w:r w:rsidRPr="001375DB">
        <w:rPr>
          <w:rFonts w:ascii="Adobe Caslon Pro" w:hAnsi="Adobe Caslon Pro" w:cstheme="majorHAnsi"/>
        </w:rPr>
        <w:t>Il tor</w:t>
      </w:r>
      <w:r w:rsidR="000F68B2">
        <w:rPr>
          <w:rFonts w:ascii="Adobe Caslon Pro" w:hAnsi="Adobe Caslon Pro" w:cstheme="majorHAnsi"/>
        </w:rPr>
        <w:t>neo è composto da 16 squadre formate in quattro</w:t>
      </w:r>
      <w:r>
        <w:rPr>
          <w:rFonts w:ascii="Adobe Caslon Pro" w:hAnsi="Adobe Caslon Pro" w:cstheme="majorHAnsi"/>
        </w:rPr>
        <w:t xml:space="preserve"> gironi da 4.</w:t>
      </w:r>
    </w:p>
    <w:p w:rsidR="001375DB" w:rsidRDefault="001375DB" w:rsidP="001375DB">
      <w:pPr>
        <w:rPr>
          <w:rFonts w:ascii="Adobe Caslon Pro" w:hAnsi="Adobe Caslon Pro" w:cstheme="majorHAnsi"/>
        </w:rPr>
      </w:pPr>
      <w:r>
        <w:rPr>
          <w:rFonts w:ascii="Adobe Caslon Pro" w:hAnsi="Adobe Caslon Pro" w:cstheme="majorHAnsi"/>
        </w:rPr>
        <w:t>Le parti</w:t>
      </w:r>
      <w:r w:rsidR="000F68B2">
        <w:rPr>
          <w:rFonts w:ascii="Adobe Caslon Pro" w:hAnsi="Adobe Caslon Pro" w:cstheme="majorHAnsi"/>
        </w:rPr>
        <w:t>te di calendario saranno di</w:t>
      </w:r>
      <w:r>
        <w:rPr>
          <w:rFonts w:ascii="Adobe Caslon Pro" w:hAnsi="Adobe Caslon Pro" w:cstheme="majorHAnsi"/>
        </w:rPr>
        <w:t xml:space="preserve"> andata</w:t>
      </w:r>
      <w:r w:rsidR="000F68B2">
        <w:rPr>
          <w:rFonts w:ascii="Adobe Caslon Pro" w:hAnsi="Adobe Caslon Pro" w:cstheme="majorHAnsi"/>
        </w:rPr>
        <w:t xml:space="preserve"> e ritorno</w:t>
      </w:r>
      <w:r>
        <w:rPr>
          <w:rFonts w:ascii="Adobe Caslon Pro" w:hAnsi="Adobe Caslon Pro" w:cstheme="majorHAnsi"/>
        </w:rPr>
        <w:t>.</w:t>
      </w:r>
    </w:p>
    <w:p w:rsidR="00D75CFE" w:rsidRDefault="001375DB" w:rsidP="001375DB">
      <w:pPr>
        <w:rPr>
          <w:rFonts w:ascii="Adobe Caslon Pro" w:hAnsi="Adobe Caslon Pro" w:cstheme="majorHAnsi"/>
        </w:rPr>
      </w:pPr>
      <w:r>
        <w:rPr>
          <w:rFonts w:ascii="Adobe Caslon Pro" w:hAnsi="Adobe Caslon Pro" w:cstheme="majorHAnsi"/>
        </w:rPr>
        <w:t xml:space="preserve">Date </w:t>
      </w:r>
      <w:proofErr w:type="spellStart"/>
      <w:r>
        <w:rPr>
          <w:rFonts w:ascii="Adobe Caslon Pro" w:hAnsi="Adobe Caslon Pro" w:cstheme="majorHAnsi"/>
        </w:rPr>
        <w:t>ed</w:t>
      </w:r>
      <w:proofErr w:type="spellEnd"/>
      <w:r>
        <w:rPr>
          <w:rFonts w:ascii="Adobe Caslon Pro" w:hAnsi="Adobe Caslon Pro" w:cstheme="majorHAnsi"/>
        </w:rPr>
        <w:t xml:space="preserve"> orari del calendario sono state impostate in base alle vostre richieste proprio per questo non potranno esserci variazioni.</w:t>
      </w:r>
      <w:r w:rsidR="00D75CFE">
        <w:rPr>
          <w:rFonts w:ascii="Adobe Caslon Pro" w:hAnsi="Adobe Caslon Pro" w:cstheme="majorHAnsi"/>
        </w:rPr>
        <w:t xml:space="preserve"> In caso in cui una squadra non si presenta oppure non è disponibile nell’orario e nella data prestabilita, perderà la partita a tavolino per un risultato di 5-0</w:t>
      </w:r>
      <w:r w:rsidR="000F68B2">
        <w:rPr>
          <w:rFonts w:ascii="Adobe Caslon Pro" w:hAnsi="Adobe Caslon Pro" w:cstheme="majorHAnsi"/>
        </w:rPr>
        <w:t xml:space="preserve"> ed una penalizzazione di punteggio secondo i criteri dell’organizzazione</w:t>
      </w:r>
    </w:p>
    <w:p w:rsidR="000F68B2" w:rsidRDefault="000F68B2" w:rsidP="001375DB">
      <w:pPr>
        <w:rPr>
          <w:rFonts w:ascii="Adobe Caslon Pro" w:hAnsi="Adobe Caslon Pro" w:cstheme="majorHAnsi"/>
        </w:rPr>
      </w:pPr>
    </w:p>
    <w:p w:rsidR="00F000EC" w:rsidRDefault="00D75CFE" w:rsidP="001375DB">
      <w:pPr>
        <w:rPr>
          <w:rFonts w:ascii="Adobe Caslon Pro" w:hAnsi="Adobe Caslon Pro" w:cstheme="majorHAnsi"/>
          <w:b/>
          <w:sz w:val="36"/>
          <w:szCs w:val="36"/>
        </w:rPr>
      </w:pPr>
      <w:r w:rsidRPr="00D75CFE">
        <w:rPr>
          <w:rFonts w:ascii="Adobe Caslon Pro" w:hAnsi="Adobe Caslon Pro" w:cstheme="majorHAnsi"/>
          <w:b/>
          <w:sz w:val="36"/>
          <w:szCs w:val="36"/>
        </w:rPr>
        <w:t>FASE FINALE</w:t>
      </w:r>
    </w:p>
    <w:p w:rsidR="000F68B2" w:rsidRPr="00F000EC" w:rsidRDefault="000F68B2" w:rsidP="00F000EC">
      <w:pPr>
        <w:pStyle w:val="Paragrafoelenco"/>
        <w:numPr>
          <w:ilvl w:val="0"/>
          <w:numId w:val="5"/>
        </w:numPr>
        <w:rPr>
          <w:rFonts w:ascii="Adobe Caslon Pro" w:hAnsi="Adobe Caslon Pro" w:cstheme="majorHAnsi"/>
          <w:b/>
          <w:sz w:val="36"/>
          <w:szCs w:val="36"/>
        </w:rPr>
      </w:pPr>
      <w:r w:rsidRPr="00F000EC">
        <w:rPr>
          <w:rFonts w:ascii="Adobe Caslon Pro" w:hAnsi="Adobe Caslon Pro" w:cstheme="majorHAnsi"/>
        </w:rPr>
        <w:t>Le squadre che si qualificheranno alla fase finale del torneo saranno le prime due classificate di ogni girone.</w:t>
      </w:r>
    </w:p>
    <w:p w:rsidR="001375DB" w:rsidRPr="00F000EC" w:rsidRDefault="001375DB" w:rsidP="00F000EC">
      <w:pPr>
        <w:pStyle w:val="Paragrafoelenco"/>
        <w:numPr>
          <w:ilvl w:val="0"/>
          <w:numId w:val="5"/>
        </w:numPr>
        <w:rPr>
          <w:rFonts w:ascii="Adobe Caslon Pro" w:hAnsi="Adobe Caslon Pro" w:cstheme="majorHAnsi"/>
        </w:rPr>
      </w:pPr>
      <w:r w:rsidRPr="00F000EC">
        <w:rPr>
          <w:rFonts w:ascii="Adobe Caslon Pro" w:hAnsi="Adobe Caslon Pro" w:cstheme="majorHAnsi"/>
        </w:rPr>
        <w:t>Gli accoppiamenti per le fasi finali saranno</w:t>
      </w:r>
      <w:r w:rsidR="000F68B2" w:rsidRPr="00F000EC">
        <w:rPr>
          <w:rFonts w:ascii="Adobe Caslon Pro" w:hAnsi="Adobe Caslon Pro" w:cstheme="majorHAnsi"/>
        </w:rPr>
        <w:t xml:space="preserve"> sorteggiate </w:t>
      </w:r>
      <w:r w:rsidR="00F000EC" w:rsidRPr="00F000EC">
        <w:rPr>
          <w:rFonts w:ascii="Adobe Caslon Pro" w:hAnsi="Adobe Caslon Pro" w:cstheme="majorHAnsi"/>
        </w:rPr>
        <w:t>con il criterio prima contro seconda</w:t>
      </w:r>
    </w:p>
    <w:p w:rsidR="001375DB" w:rsidRPr="00F000EC" w:rsidRDefault="001375DB" w:rsidP="00F000EC">
      <w:pPr>
        <w:pStyle w:val="Paragrafoelenco"/>
        <w:numPr>
          <w:ilvl w:val="0"/>
          <w:numId w:val="5"/>
        </w:numPr>
        <w:rPr>
          <w:rFonts w:ascii="Adobe Caslon Pro" w:hAnsi="Adobe Caslon Pro" w:cstheme="majorHAnsi"/>
        </w:rPr>
      </w:pPr>
      <w:r w:rsidRPr="00F000EC">
        <w:rPr>
          <w:rFonts w:ascii="Adobe Caslon Pro" w:hAnsi="Adobe Caslon Pro" w:cstheme="majorHAnsi"/>
        </w:rPr>
        <w:t>Le partite delle fasi finali saranno di sola andata.</w:t>
      </w:r>
    </w:p>
    <w:p w:rsidR="00D75CFE" w:rsidRDefault="00F000EC" w:rsidP="00F000EC">
      <w:pPr>
        <w:pStyle w:val="Paragrafoelenco"/>
        <w:numPr>
          <w:ilvl w:val="0"/>
          <w:numId w:val="5"/>
        </w:numPr>
        <w:rPr>
          <w:rFonts w:ascii="Adobe Caslon Pro" w:hAnsi="Adobe Caslon Pro" w:cstheme="majorHAnsi"/>
        </w:rPr>
      </w:pPr>
      <w:r w:rsidRPr="00F000EC">
        <w:rPr>
          <w:rFonts w:ascii="Adobe Caslon Pro" w:hAnsi="Adobe Caslon Pro" w:cstheme="majorHAnsi"/>
        </w:rPr>
        <w:t xml:space="preserve">Il calendario per le partite delle fasi finali verranno decise con le squadre e gli organizzatori. Se non si riesce a trovare un accordo tra le parti, le date </w:t>
      </w:r>
      <w:proofErr w:type="spellStart"/>
      <w:r w:rsidRPr="00F000EC">
        <w:rPr>
          <w:rFonts w:ascii="Adobe Caslon Pro" w:hAnsi="Adobe Caslon Pro" w:cstheme="majorHAnsi"/>
        </w:rPr>
        <w:t>ed</w:t>
      </w:r>
      <w:proofErr w:type="spellEnd"/>
      <w:r w:rsidRPr="00F000EC">
        <w:rPr>
          <w:rFonts w:ascii="Adobe Caslon Pro" w:hAnsi="Adobe Caslon Pro" w:cstheme="majorHAnsi"/>
        </w:rPr>
        <w:t xml:space="preserve"> orari degli incontri saranno sorteggiati </w:t>
      </w:r>
      <w:r w:rsidR="00D75CFE" w:rsidRPr="00F000EC">
        <w:rPr>
          <w:rFonts w:ascii="Adobe Caslon Pro" w:hAnsi="Adobe Caslon Pro" w:cstheme="majorHAnsi"/>
        </w:rPr>
        <w:t>proprio per non favorire nessuno e quindi non potranno esserci variazioni.</w:t>
      </w:r>
    </w:p>
    <w:p w:rsidR="00D5238E" w:rsidRPr="00F000EC" w:rsidRDefault="00D5238E" w:rsidP="00F000EC">
      <w:pPr>
        <w:pStyle w:val="Paragrafoelenco"/>
        <w:numPr>
          <w:ilvl w:val="0"/>
          <w:numId w:val="5"/>
        </w:numPr>
        <w:rPr>
          <w:rFonts w:ascii="Adobe Caslon Pro" w:hAnsi="Adobe Caslon Pro" w:cstheme="majorHAnsi"/>
        </w:rPr>
      </w:pPr>
      <w:r>
        <w:rPr>
          <w:rFonts w:ascii="Adobe Caslon Pro" w:hAnsi="Adobe Caslon Pro" w:cstheme="majorHAnsi"/>
        </w:rPr>
        <w:t>Nella fase finale potranno giocare solo i giocatori che hanno almeno una presenza nel girone di campionato. Il restante dei giocatori in lista verrà cancellato e quindi non potrà partecipare al premio finale.</w:t>
      </w:r>
    </w:p>
    <w:p w:rsidR="00D75CFE" w:rsidRPr="00D75CFE" w:rsidRDefault="00D75CFE" w:rsidP="001375DB">
      <w:pPr>
        <w:rPr>
          <w:rFonts w:ascii="Adobe Caslon Pro" w:hAnsi="Adobe Caslon Pro" w:cstheme="majorHAnsi"/>
          <w:b/>
          <w:sz w:val="36"/>
          <w:szCs w:val="36"/>
        </w:rPr>
      </w:pPr>
      <w:r w:rsidRPr="00D75CFE">
        <w:rPr>
          <w:rFonts w:ascii="Adobe Caslon Pro" w:hAnsi="Adobe Caslon Pro" w:cstheme="majorHAnsi"/>
          <w:b/>
          <w:sz w:val="36"/>
          <w:szCs w:val="36"/>
        </w:rPr>
        <w:t>PREMI</w:t>
      </w:r>
    </w:p>
    <w:p w:rsidR="001375DB" w:rsidRDefault="001375DB" w:rsidP="001375DB">
      <w:pPr>
        <w:rPr>
          <w:rFonts w:ascii="Adobe Caslon Pro" w:hAnsi="Adobe Caslon Pro" w:cstheme="majorHAnsi"/>
        </w:rPr>
      </w:pPr>
      <w:r>
        <w:rPr>
          <w:rFonts w:ascii="Adobe Caslon Pro" w:hAnsi="Adobe Caslon Pro" w:cstheme="majorHAnsi"/>
        </w:rPr>
        <w:t xml:space="preserve">La squadra vincitrice della competizione </w:t>
      </w:r>
      <w:r w:rsidR="00F000EC">
        <w:rPr>
          <w:rFonts w:ascii="Adobe Caslon Pro" w:hAnsi="Adobe Caslon Pro" w:cstheme="majorHAnsi"/>
        </w:rPr>
        <w:t>Go to Amsterdam riceverà come premio 8 ticket per un pernottamento di 3 giorni e 2 notti ad Amsterdam compresi di biglietto aereo.</w:t>
      </w:r>
    </w:p>
    <w:p w:rsidR="00F000EC" w:rsidRDefault="00F000EC" w:rsidP="001375DB">
      <w:pPr>
        <w:rPr>
          <w:rFonts w:ascii="Adobe Caslon Pro" w:hAnsi="Adobe Caslon Pro" w:cstheme="majorHAnsi"/>
        </w:rPr>
      </w:pPr>
      <w:r>
        <w:rPr>
          <w:rFonts w:ascii="Adobe Caslon Pro" w:hAnsi="Adobe Caslon Pro" w:cstheme="majorHAnsi"/>
        </w:rPr>
        <w:t>Il premio potrà essere usufruito solo dalle persone inserite in lista con almeno 1 presenza in campo.</w:t>
      </w:r>
    </w:p>
    <w:p w:rsidR="00F000EC" w:rsidRDefault="00F000EC" w:rsidP="001375DB">
      <w:pPr>
        <w:rPr>
          <w:rFonts w:ascii="Adobe Caslon Pro" w:hAnsi="Adobe Caslon Pro" w:cstheme="majorHAnsi"/>
        </w:rPr>
      </w:pPr>
      <w:r>
        <w:rPr>
          <w:rFonts w:ascii="Adobe Caslon Pro" w:hAnsi="Adobe Caslon Pro" w:cstheme="majorHAnsi"/>
        </w:rPr>
        <w:t xml:space="preserve">L’allenatore ed il presidente potranno eccezionalmente usufruire del ticket senza nessuna presenza in campo, ma bisogna elencarli prima dell’inizio del torneo. </w:t>
      </w:r>
    </w:p>
    <w:p w:rsidR="001375DB" w:rsidRDefault="001375DB" w:rsidP="001375DB">
      <w:pPr>
        <w:rPr>
          <w:rFonts w:ascii="Adobe Caslon Pro" w:hAnsi="Adobe Caslon Pro" w:cstheme="majorHAnsi"/>
        </w:rPr>
      </w:pPr>
      <w:r>
        <w:rPr>
          <w:rFonts w:ascii="Adobe Caslon Pro" w:hAnsi="Adobe Caslon Pro" w:cstheme="majorHAnsi"/>
        </w:rPr>
        <w:t>Gli altri premi c</w:t>
      </w:r>
      <w:r w:rsidR="00D75CFE">
        <w:rPr>
          <w:rFonts w:ascii="Adobe Caslon Pro" w:hAnsi="Adobe Caslon Pro" w:cstheme="majorHAnsi"/>
        </w:rPr>
        <w:t>he verranno consegnati sono: Capocannoniere, Miglior Portiere e Top Player.</w:t>
      </w:r>
    </w:p>
    <w:p w:rsidR="001375DB" w:rsidRDefault="001375DB" w:rsidP="001375DB">
      <w:pPr>
        <w:rPr>
          <w:rFonts w:ascii="Adobe Caslon Pro" w:hAnsi="Adobe Caslon Pro" w:cstheme="majorHAnsi"/>
        </w:rPr>
      </w:pPr>
    </w:p>
    <w:p w:rsidR="001375DB" w:rsidRDefault="001375DB" w:rsidP="001375DB">
      <w:pPr>
        <w:rPr>
          <w:rFonts w:ascii="Adobe Caslon Pro" w:hAnsi="Adobe Caslon Pro" w:cstheme="majorHAnsi"/>
        </w:rPr>
      </w:pPr>
    </w:p>
    <w:p w:rsidR="001375DB" w:rsidRPr="001375DB" w:rsidRDefault="001375DB" w:rsidP="001375DB">
      <w:pPr>
        <w:rPr>
          <w:rFonts w:ascii="Adobe Caslon Pro" w:hAnsi="Adobe Caslon Pro" w:cstheme="majorHAnsi"/>
        </w:rPr>
        <w:sectPr w:rsidR="001375DB" w:rsidRPr="001375DB">
          <w:pgSz w:w="11900" w:h="16838"/>
          <w:pgMar w:top="882" w:right="844" w:bottom="164" w:left="840" w:header="0" w:footer="0" w:gutter="0"/>
          <w:cols w:space="0" w:equalWidth="0">
            <w:col w:w="10220"/>
          </w:cols>
          <w:docGrid w:linePitch="360"/>
        </w:sectPr>
      </w:pPr>
    </w:p>
    <w:p w:rsidR="00C22A31" w:rsidRPr="00C22A31" w:rsidRDefault="00C22A31" w:rsidP="00C22A31">
      <w:pPr>
        <w:rPr>
          <w:rFonts w:ascii="Adobe Caslon Pro" w:hAnsi="Adobe Caslon Pro" w:cstheme="majorHAnsi"/>
        </w:rPr>
      </w:pPr>
      <w:bookmarkStart w:id="1" w:name="page2"/>
      <w:bookmarkEnd w:id="1"/>
    </w:p>
    <w:sectPr w:rsidR="00C22A31" w:rsidRPr="00C22A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CC19F9"/>
    <w:multiLevelType w:val="hybridMultilevel"/>
    <w:tmpl w:val="3426E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670DAB"/>
    <w:multiLevelType w:val="hybridMultilevel"/>
    <w:tmpl w:val="0450D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078C0"/>
    <w:multiLevelType w:val="multilevel"/>
    <w:tmpl w:val="FC20E15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305210"/>
    <w:multiLevelType w:val="multilevel"/>
    <w:tmpl w:val="0410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00"/>
    <w:rsid w:val="000F68B2"/>
    <w:rsid w:val="001375DB"/>
    <w:rsid w:val="005B2400"/>
    <w:rsid w:val="0077592B"/>
    <w:rsid w:val="00850D0D"/>
    <w:rsid w:val="00C22A31"/>
    <w:rsid w:val="00C94A86"/>
    <w:rsid w:val="00CE2AEF"/>
    <w:rsid w:val="00D5238E"/>
    <w:rsid w:val="00D75CFE"/>
    <w:rsid w:val="00E81128"/>
    <w:rsid w:val="00F00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D8C8"/>
  <w15:chartTrackingRefBased/>
  <w15:docId w15:val="{37A0975A-9D39-4CA0-855C-54B16C01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centrosportivomadrigal@gmail.com</cp:lastModifiedBy>
  <cp:revision>3</cp:revision>
  <dcterms:created xsi:type="dcterms:W3CDTF">2018-11-22T14:05:00Z</dcterms:created>
  <dcterms:modified xsi:type="dcterms:W3CDTF">2018-11-22T14:07:00Z</dcterms:modified>
</cp:coreProperties>
</file>