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6D3" w:rsidRPr="00ED42AE" w:rsidRDefault="00ED42AE" w:rsidP="00ED42AE">
      <w:pPr>
        <w:jc w:val="center"/>
        <w:rPr>
          <w:b/>
          <w:color w:val="1F497D" w:themeColor="text2"/>
          <w:sz w:val="40"/>
        </w:rPr>
      </w:pPr>
      <w:r w:rsidRPr="00ED42AE">
        <w:rPr>
          <w:noProof/>
          <w:color w:val="1F497D" w:themeColor="text2"/>
        </w:rPr>
        <w:drawing>
          <wp:anchor distT="0" distB="0" distL="114300" distR="114300" simplePos="0" relativeHeight="251659264" behindDoc="0" locked="0" layoutInCell="1" allowOverlap="1" wp14:anchorId="72BBF33D">
            <wp:simplePos x="0" y="0"/>
            <wp:positionH relativeFrom="rightMargin">
              <wp:posOffset>-1267460</wp:posOffset>
            </wp:positionH>
            <wp:positionV relativeFrom="paragraph">
              <wp:posOffset>432</wp:posOffset>
            </wp:positionV>
            <wp:extent cx="1187450" cy="1187450"/>
            <wp:effectExtent l="0" t="0" r="6350" b="6350"/>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_lega_new_ok.jpg"/>
                    <pic:cNvPicPr/>
                  </pic:nvPicPr>
                  <pic:blipFill>
                    <a:blip r:embed="rId5">
                      <a:extLst>
                        <a:ext uri="{28A0092B-C50C-407E-A947-70E740481C1C}">
                          <a14:useLocalDpi xmlns:a14="http://schemas.microsoft.com/office/drawing/2010/main" val="0"/>
                        </a:ext>
                      </a:extLst>
                    </a:blip>
                    <a:stretch>
                      <a:fillRect/>
                    </a:stretch>
                  </pic:blipFill>
                  <pic:spPr>
                    <a:xfrm>
                      <a:off x="0" y="0"/>
                      <a:ext cx="1187450" cy="1187450"/>
                    </a:xfrm>
                    <a:prstGeom prst="rect">
                      <a:avLst/>
                    </a:prstGeom>
                  </pic:spPr>
                </pic:pic>
              </a:graphicData>
            </a:graphic>
            <wp14:sizeRelH relativeFrom="margin">
              <wp14:pctWidth>0</wp14:pctWidth>
            </wp14:sizeRelH>
            <wp14:sizeRelV relativeFrom="margin">
              <wp14:pctHeight>0</wp14:pctHeight>
            </wp14:sizeRelV>
          </wp:anchor>
        </w:drawing>
      </w:r>
      <w:r w:rsidRPr="00ED42AE">
        <w:rPr>
          <w:noProof/>
          <w:color w:val="1F497D" w:themeColor="text2"/>
        </w:rPr>
        <w:drawing>
          <wp:anchor distT="0" distB="0" distL="114300" distR="114300" simplePos="0" relativeHeight="251658240" behindDoc="0" locked="0" layoutInCell="1" allowOverlap="1" wp14:anchorId="16D12333">
            <wp:simplePos x="0" y="0"/>
            <wp:positionH relativeFrom="leftMargin">
              <wp:posOffset>651713</wp:posOffset>
            </wp:positionH>
            <wp:positionV relativeFrom="paragraph">
              <wp:posOffset>0</wp:posOffset>
            </wp:positionV>
            <wp:extent cx="1187450" cy="1187450"/>
            <wp:effectExtent l="0" t="0" r="6350" b="6350"/>
            <wp:wrapSquare wrapText="bothSides"/>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LND-LAZIO-2019_LOGO_COMITAT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7450" cy="1187450"/>
                    </a:xfrm>
                    <a:prstGeom prst="rect">
                      <a:avLst/>
                    </a:prstGeom>
                  </pic:spPr>
                </pic:pic>
              </a:graphicData>
            </a:graphic>
            <wp14:sizeRelH relativeFrom="margin">
              <wp14:pctWidth>0</wp14:pctWidth>
            </wp14:sizeRelH>
            <wp14:sizeRelV relativeFrom="margin">
              <wp14:pctHeight>0</wp14:pctHeight>
            </wp14:sizeRelV>
          </wp:anchor>
        </w:drawing>
      </w:r>
      <w:r w:rsidR="008626D3" w:rsidRPr="00ED42AE">
        <w:rPr>
          <w:b/>
          <w:color w:val="1F497D" w:themeColor="text2"/>
          <w:sz w:val="40"/>
        </w:rPr>
        <w:t xml:space="preserve">REGOLAMENTO </w:t>
      </w:r>
      <w:r w:rsidR="00223439" w:rsidRPr="00ED42AE">
        <w:rPr>
          <w:b/>
          <w:color w:val="1F497D" w:themeColor="text2"/>
          <w:sz w:val="40"/>
        </w:rPr>
        <w:t xml:space="preserve">CAMPIONATO AMATORIALE </w:t>
      </w:r>
      <w:r w:rsidR="008626D3" w:rsidRPr="00ED42AE">
        <w:rPr>
          <w:b/>
          <w:color w:val="1F497D" w:themeColor="text2"/>
          <w:sz w:val="40"/>
        </w:rPr>
        <w:t>OVER 35 LND LC8</w:t>
      </w:r>
    </w:p>
    <w:p w:rsidR="00025E9F" w:rsidRPr="00ED42AE" w:rsidRDefault="00A10291" w:rsidP="00ED42AE">
      <w:pPr>
        <w:jc w:val="center"/>
        <w:rPr>
          <w:rFonts w:ascii="Times New Roman" w:eastAsia="Times New Roman" w:hAnsi="Times New Roman" w:cs="Times New Roman"/>
          <w:sz w:val="24"/>
          <w:szCs w:val="24"/>
          <w:lang w:bidi="ar-SA"/>
        </w:rPr>
      </w:pPr>
      <w:r w:rsidRPr="00ED42AE">
        <w:rPr>
          <w:rFonts w:ascii="Calibri" w:hAnsi="Calibri" w:cs="Calibri"/>
          <w:b/>
          <w:bCs/>
          <w:color w:val="1F497D" w:themeColor="text2"/>
        </w:rPr>
        <w:t>LA LEGA CALCIO A 8 ORGANIZZA CON L’ASSISTENZA TECNICA DEL SETTORE AMATORIALE DEL COMITATO REGIONALE LAZIO LEGA NAZIONALE DILETTANTI IL I° CAMPIONATO REGIONALE OVER 35 DI CALCIO A 8</w:t>
      </w:r>
    </w:p>
    <w:p w:rsidR="000D7272" w:rsidRDefault="008626D3" w:rsidP="00ED42AE">
      <w:pPr>
        <w:pStyle w:val="Titolo1"/>
        <w:spacing w:before="291"/>
        <w:ind w:left="0"/>
      </w:pPr>
      <w:r>
        <w:t>ATTIVITA’ AGONISTICA E LE GARE</w:t>
      </w:r>
    </w:p>
    <w:p w:rsidR="00ED42AE" w:rsidRDefault="008626D3" w:rsidP="00ED42AE">
      <w:pPr>
        <w:spacing w:before="4"/>
        <w:rPr>
          <w:b/>
          <w:sz w:val="24"/>
        </w:rPr>
      </w:pPr>
      <w:r>
        <w:rPr>
          <w:b/>
          <w:sz w:val="24"/>
        </w:rPr>
        <w:t>Art. 1</w:t>
      </w:r>
      <w:r w:rsidR="00ED42AE">
        <w:rPr>
          <w:b/>
          <w:sz w:val="24"/>
        </w:rPr>
        <w:t xml:space="preserve"> - </w:t>
      </w:r>
      <w:r>
        <w:rPr>
          <w:b/>
          <w:sz w:val="24"/>
        </w:rPr>
        <w:t>Anno sportivo</w:t>
      </w:r>
    </w:p>
    <w:p w:rsidR="000D7272" w:rsidRPr="00ED42AE" w:rsidRDefault="008626D3" w:rsidP="00ED42AE">
      <w:pPr>
        <w:spacing w:before="4"/>
        <w:rPr>
          <w:b/>
          <w:sz w:val="24"/>
        </w:rPr>
      </w:pPr>
      <w:r>
        <w:t>L'anno sportivo ha inizio il 1° settembre e termina il 3</w:t>
      </w:r>
      <w:r w:rsidR="00F82225">
        <w:t>1</w:t>
      </w:r>
      <w:r>
        <w:t xml:space="preserve"> luglio successivo.</w:t>
      </w:r>
    </w:p>
    <w:p w:rsidR="000D7272" w:rsidRDefault="000D7272" w:rsidP="00ED42AE">
      <w:pPr>
        <w:pStyle w:val="Corpotesto"/>
        <w:spacing w:before="9"/>
        <w:ind w:left="0"/>
      </w:pPr>
    </w:p>
    <w:p w:rsidR="000D7272" w:rsidRPr="00ED42AE" w:rsidRDefault="008626D3" w:rsidP="00ED42AE">
      <w:pPr>
        <w:pStyle w:val="Titolo1"/>
        <w:ind w:left="0"/>
      </w:pPr>
      <w:r>
        <w:t>Art. 2</w:t>
      </w:r>
      <w:r w:rsidR="00ED42AE">
        <w:t xml:space="preserve"> - </w:t>
      </w:r>
      <w:r>
        <w:t xml:space="preserve">Competizioni agonistiche </w:t>
      </w:r>
      <w:r w:rsidR="00F82225">
        <w:t>ufficiali</w:t>
      </w:r>
    </w:p>
    <w:p w:rsidR="000D7272" w:rsidRDefault="00F82225" w:rsidP="00ED42AE">
      <w:pPr>
        <w:pStyle w:val="Paragrafoelenco"/>
        <w:tabs>
          <w:tab w:val="left" w:pos="240"/>
        </w:tabs>
        <w:spacing w:before="5"/>
        <w:ind w:left="0" w:firstLine="0"/>
      </w:pPr>
      <w:r>
        <w:rPr>
          <w:sz w:val="24"/>
        </w:rPr>
        <w:t xml:space="preserve">Il </w:t>
      </w:r>
      <w:r w:rsidR="008626D3">
        <w:rPr>
          <w:sz w:val="24"/>
        </w:rPr>
        <w:t>Campionato Over</w:t>
      </w:r>
      <w:r w:rsidR="008626D3">
        <w:rPr>
          <w:spacing w:val="-2"/>
          <w:sz w:val="24"/>
        </w:rPr>
        <w:t xml:space="preserve"> </w:t>
      </w:r>
      <w:r w:rsidR="008626D3">
        <w:rPr>
          <w:sz w:val="24"/>
        </w:rPr>
        <w:t>35</w:t>
      </w:r>
      <w:r>
        <w:rPr>
          <w:sz w:val="24"/>
        </w:rPr>
        <w:t xml:space="preserve"> è una manifestazione ufficiale organizzata dalla Lega Calcio a 8 con il patrocinio del Comitato Regionale Lazio FIGC LND </w:t>
      </w:r>
    </w:p>
    <w:p w:rsidR="000D7272" w:rsidRDefault="000D7272" w:rsidP="00ED42AE">
      <w:pPr>
        <w:pStyle w:val="Corpotesto"/>
        <w:spacing w:before="1"/>
        <w:ind w:left="0"/>
      </w:pPr>
    </w:p>
    <w:p w:rsidR="000D7272" w:rsidRPr="00ED42AE" w:rsidRDefault="008626D3" w:rsidP="00ED42AE">
      <w:pPr>
        <w:pStyle w:val="Titolo1"/>
        <w:spacing w:before="1"/>
        <w:ind w:left="0"/>
      </w:pPr>
      <w:r>
        <w:t>Art. 3</w:t>
      </w:r>
      <w:r w:rsidR="00ED42AE">
        <w:t xml:space="preserve"> - </w:t>
      </w:r>
      <w:r>
        <w:t>Gare ufficial</w:t>
      </w:r>
      <w:r w:rsidR="00ED42AE">
        <w:t>i</w:t>
      </w:r>
    </w:p>
    <w:p w:rsidR="000D7272" w:rsidRPr="00B92FD7" w:rsidRDefault="008626D3" w:rsidP="00ED42AE">
      <w:pPr>
        <w:pStyle w:val="Paragrafoelenco"/>
        <w:tabs>
          <w:tab w:val="left" w:pos="340"/>
        </w:tabs>
        <w:spacing w:before="5"/>
        <w:ind w:left="0" w:firstLine="0"/>
        <w:rPr>
          <w:sz w:val="24"/>
        </w:rPr>
      </w:pPr>
      <w:r>
        <w:rPr>
          <w:sz w:val="24"/>
        </w:rPr>
        <w:t>Sono considerate ufficiali ad ogni effetto le</w:t>
      </w:r>
      <w:r>
        <w:rPr>
          <w:spacing w:val="-3"/>
          <w:sz w:val="24"/>
        </w:rPr>
        <w:t xml:space="preserve"> </w:t>
      </w:r>
      <w:r>
        <w:rPr>
          <w:sz w:val="24"/>
        </w:rPr>
        <w:t>gare:</w:t>
      </w:r>
      <w:r w:rsidR="00ED42AE">
        <w:rPr>
          <w:sz w:val="24"/>
        </w:rPr>
        <w:t xml:space="preserve"> </w:t>
      </w:r>
      <w:r>
        <w:rPr>
          <w:sz w:val="24"/>
        </w:rPr>
        <w:t xml:space="preserve">di </w:t>
      </w:r>
      <w:r w:rsidR="00F82225">
        <w:rPr>
          <w:sz w:val="24"/>
        </w:rPr>
        <w:t>Regular Season</w:t>
      </w:r>
      <w:r w:rsidR="00ED42AE">
        <w:rPr>
          <w:sz w:val="24"/>
        </w:rPr>
        <w:t xml:space="preserve">, </w:t>
      </w:r>
      <w:r w:rsidR="00B92FD7">
        <w:rPr>
          <w:sz w:val="24"/>
        </w:rPr>
        <w:t>di Play Off / Out</w:t>
      </w:r>
      <w:r w:rsidR="00ED42AE">
        <w:rPr>
          <w:sz w:val="24"/>
        </w:rPr>
        <w:t xml:space="preserve">, </w:t>
      </w:r>
      <w:r>
        <w:rPr>
          <w:sz w:val="24"/>
        </w:rPr>
        <w:t>di Coppa Italia;</w:t>
      </w:r>
    </w:p>
    <w:p w:rsidR="000D7272" w:rsidRDefault="000D7272" w:rsidP="00ED42AE">
      <w:pPr>
        <w:pStyle w:val="Corpotesto"/>
        <w:spacing w:before="2"/>
        <w:ind w:left="0"/>
      </w:pPr>
    </w:p>
    <w:p w:rsidR="000D7272" w:rsidRPr="00ED42AE" w:rsidRDefault="008626D3" w:rsidP="00ED42AE">
      <w:pPr>
        <w:pStyle w:val="Titolo1"/>
        <w:ind w:left="0"/>
      </w:pPr>
      <w:r>
        <w:t xml:space="preserve">Art. </w:t>
      </w:r>
      <w:r w:rsidR="00003858">
        <w:t>4</w:t>
      </w:r>
      <w:r w:rsidR="00ED42AE">
        <w:t xml:space="preserve"> - </w:t>
      </w:r>
      <w:r>
        <w:t>Il Pallone della Lega</w:t>
      </w:r>
    </w:p>
    <w:p w:rsidR="000D7272" w:rsidRDefault="008626D3" w:rsidP="00ED42AE">
      <w:pPr>
        <w:pStyle w:val="Paragrafoelenco"/>
        <w:tabs>
          <w:tab w:val="left" w:pos="340"/>
        </w:tabs>
        <w:spacing w:before="5"/>
        <w:ind w:left="0" w:firstLine="0"/>
        <w:rPr>
          <w:sz w:val="24"/>
        </w:rPr>
      </w:pPr>
      <w:r>
        <w:rPr>
          <w:sz w:val="24"/>
        </w:rPr>
        <w:t>Tutte le gare di cui agli articoli 3 si disputano con un pallone ufficiale fornito</w:t>
      </w:r>
      <w:r>
        <w:rPr>
          <w:spacing w:val="-14"/>
          <w:sz w:val="24"/>
        </w:rPr>
        <w:t xml:space="preserve"> </w:t>
      </w:r>
      <w:r>
        <w:rPr>
          <w:sz w:val="24"/>
        </w:rPr>
        <w:t>dall’organizzazione.</w:t>
      </w:r>
    </w:p>
    <w:p w:rsidR="000D7272" w:rsidRPr="00B92FD7" w:rsidRDefault="008626D3" w:rsidP="00ED42AE">
      <w:pPr>
        <w:pStyle w:val="Paragrafoelenco"/>
        <w:tabs>
          <w:tab w:val="left" w:pos="340"/>
        </w:tabs>
        <w:spacing w:before="4"/>
        <w:ind w:left="0" w:firstLine="0"/>
        <w:rPr>
          <w:sz w:val="24"/>
        </w:rPr>
      </w:pPr>
      <w:r>
        <w:rPr>
          <w:sz w:val="24"/>
        </w:rPr>
        <w:t>Le società devono utilizzare per le suddette gare esclusivamente il Pallone</w:t>
      </w:r>
      <w:r>
        <w:rPr>
          <w:spacing w:val="-4"/>
          <w:sz w:val="24"/>
        </w:rPr>
        <w:t xml:space="preserve"> </w:t>
      </w:r>
      <w:r>
        <w:rPr>
          <w:sz w:val="24"/>
        </w:rPr>
        <w:t>Ufficiale.</w:t>
      </w:r>
    </w:p>
    <w:p w:rsidR="000D7272" w:rsidRDefault="00ED42AE" w:rsidP="00ED42AE">
      <w:pPr>
        <w:pStyle w:val="Corpotesto"/>
        <w:spacing w:before="9"/>
        <w:ind w:left="0"/>
      </w:pPr>
      <w:r>
        <w:t xml:space="preserve"> </w:t>
      </w:r>
    </w:p>
    <w:p w:rsidR="000D7272" w:rsidRPr="00ED42AE" w:rsidRDefault="008626D3" w:rsidP="00ED42AE">
      <w:pPr>
        <w:pStyle w:val="Titolo1"/>
        <w:ind w:left="0"/>
      </w:pPr>
      <w:r>
        <w:t xml:space="preserve">Art. </w:t>
      </w:r>
      <w:r w:rsidR="00003858">
        <w:t>5</w:t>
      </w:r>
      <w:r w:rsidR="00ED42AE">
        <w:t xml:space="preserve"> - </w:t>
      </w:r>
      <w:r>
        <w:t>Rimborso spese per gare non effettuate o sospese</w:t>
      </w:r>
    </w:p>
    <w:p w:rsidR="000D7272" w:rsidRDefault="008626D3" w:rsidP="00ED42AE">
      <w:pPr>
        <w:pStyle w:val="Corpotesto"/>
        <w:spacing w:before="4"/>
        <w:ind w:left="0"/>
      </w:pPr>
      <w:r>
        <w:t>1. Ove la società rinunzi alla disputa della gara, deve corrispondere quanto stabilito dal CDGS;</w:t>
      </w:r>
    </w:p>
    <w:p w:rsidR="000D7272" w:rsidRDefault="000D7272" w:rsidP="00ED42AE">
      <w:pPr>
        <w:pStyle w:val="Corpotesto"/>
        <w:spacing w:before="9"/>
        <w:ind w:left="0"/>
      </w:pPr>
    </w:p>
    <w:p w:rsidR="000D7272" w:rsidRPr="00ED42AE" w:rsidRDefault="008626D3" w:rsidP="00ED42AE">
      <w:pPr>
        <w:pStyle w:val="Titolo1"/>
        <w:ind w:left="0"/>
      </w:pPr>
      <w:r>
        <w:t xml:space="preserve">Art. </w:t>
      </w:r>
      <w:r w:rsidR="00003858">
        <w:t>6</w:t>
      </w:r>
      <w:r w:rsidR="00ED42AE">
        <w:t xml:space="preserve"> - </w:t>
      </w:r>
      <w:r>
        <w:t xml:space="preserve">Calendari </w:t>
      </w:r>
      <w:proofErr w:type="gramStart"/>
      <w:r>
        <w:t>delle competizione</w:t>
      </w:r>
      <w:proofErr w:type="gramEnd"/>
      <w:r>
        <w:t xml:space="preserve"> ufficiali</w:t>
      </w:r>
    </w:p>
    <w:p w:rsidR="000D7272" w:rsidRDefault="008626D3" w:rsidP="00ED42AE">
      <w:pPr>
        <w:pStyle w:val="Paragrafoelenco"/>
        <w:numPr>
          <w:ilvl w:val="0"/>
          <w:numId w:val="8"/>
        </w:numPr>
        <w:tabs>
          <w:tab w:val="left" w:pos="340"/>
        </w:tabs>
        <w:spacing w:before="5"/>
        <w:ind w:left="0" w:firstLine="0"/>
        <w:rPr>
          <w:sz w:val="24"/>
        </w:rPr>
      </w:pPr>
      <w:r>
        <w:rPr>
          <w:sz w:val="24"/>
        </w:rPr>
        <w:t>La Lega provvede alla formazione dei calendari delle competizioni</w:t>
      </w:r>
      <w:r>
        <w:rPr>
          <w:spacing w:val="-4"/>
          <w:sz w:val="24"/>
        </w:rPr>
        <w:t xml:space="preserve"> </w:t>
      </w:r>
      <w:r>
        <w:rPr>
          <w:sz w:val="24"/>
        </w:rPr>
        <w:t>ufficiali.</w:t>
      </w:r>
    </w:p>
    <w:p w:rsidR="000D7272" w:rsidRDefault="008626D3" w:rsidP="00ED42AE">
      <w:pPr>
        <w:pStyle w:val="Paragrafoelenco"/>
        <w:numPr>
          <w:ilvl w:val="0"/>
          <w:numId w:val="8"/>
        </w:numPr>
        <w:tabs>
          <w:tab w:val="left" w:pos="360"/>
        </w:tabs>
        <w:spacing w:before="4" w:line="244" w:lineRule="auto"/>
        <w:ind w:left="0" w:right="105" w:firstLine="0"/>
        <w:rPr>
          <w:sz w:val="24"/>
        </w:rPr>
      </w:pPr>
      <w:r>
        <w:rPr>
          <w:sz w:val="24"/>
        </w:rPr>
        <w:t>Non è ammesso reclamo sulla formazione dei calendari, nonché sulla data o sull'ora d'inizio delle gare. Le gare fissate in orario diurno devono comunque essere portate a termine, con le luci artificiali, qualora sopraggiungessero condizioni di insufficiente luminosità naturale. É, peraltro, facoltà del Presidente della Lega disporre, sia d'ufficio sia a seguito di richiesta di una o di entrambe le società interessate, la variazione di data, dell'ora dell’inizio e del campo delle singole</w:t>
      </w:r>
      <w:r>
        <w:rPr>
          <w:spacing w:val="-2"/>
          <w:sz w:val="24"/>
        </w:rPr>
        <w:t xml:space="preserve"> </w:t>
      </w:r>
      <w:r>
        <w:rPr>
          <w:sz w:val="24"/>
        </w:rPr>
        <w:t>gare.</w:t>
      </w:r>
    </w:p>
    <w:p w:rsidR="00B92FD7" w:rsidRPr="00352B3A" w:rsidRDefault="008626D3" w:rsidP="00ED42AE">
      <w:pPr>
        <w:pStyle w:val="Paragrafoelenco"/>
        <w:numPr>
          <w:ilvl w:val="0"/>
          <w:numId w:val="8"/>
        </w:numPr>
        <w:tabs>
          <w:tab w:val="left" w:pos="362"/>
        </w:tabs>
        <w:spacing w:line="244" w:lineRule="auto"/>
        <w:ind w:left="0" w:right="105" w:firstLine="0"/>
        <w:rPr>
          <w:b/>
          <w:sz w:val="24"/>
        </w:rPr>
      </w:pPr>
      <w:r w:rsidRPr="003D41B5">
        <w:rPr>
          <w:sz w:val="24"/>
        </w:rPr>
        <w:t>Le gare dei Campionati della Lega Calcio a 8</w:t>
      </w:r>
      <w:r w:rsidR="003D41B5">
        <w:rPr>
          <w:sz w:val="24"/>
        </w:rPr>
        <w:t xml:space="preserve"> Over 35,</w:t>
      </w:r>
      <w:r w:rsidRPr="003D41B5">
        <w:rPr>
          <w:sz w:val="24"/>
        </w:rPr>
        <w:t xml:space="preserve"> vengono disputate nei giorni di lunedì,</w:t>
      </w:r>
      <w:r w:rsidR="003D41B5">
        <w:rPr>
          <w:sz w:val="24"/>
        </w:rPr>
        <w:t xml:space="preserve"> </w:t>
      </w:r>
      <w:r w:rsidRPr="003D41B5">
        <w:rPr>
          <w:sz w:val="24"/>
        </w:rPr>
        <w:t xml:space="preserve">martedì, mercoledì, giovedì e venerdì (a seconda della disponibilità dei circoli), in orari serali. </w:t>
      </w:r>
      <w:r w:rsidR="003D41B5">
        <w:rPr>
          <w:sz w:val="24"/>
        </w:rPr>
        <w:t xml:space="preserve">Qualora una società abbia la necessità di spostare una gara in calendario, la richiesta di spostamento della stessa, debitamente firmata dai presidenti delle due società e dal responsabile del circolo, corredata della nuova data di gioco, dovrà pervenire almeno 14 giorni prima della gara, a mezzo mail </w:t>
      </w:r>
      <w:hyperlink r:id="rId7" w:history="1">
        <w:r w:rsidR="003D41B5" w:rsidRPr="00532D17">
          <w:rPr>
            <w:rStyle w:val="Collegamentoipertestuale"/>
            <w:sz w:val="24"/>
          </w:rPr>
          <w:t>legacalcioa8over35@gmail.com</w:t>
        </w:r>
      </w:hyperlink>
      <w:r w:rsidR="003D41B5">
        <w:rPr>
          <w:sz w:val="24"/>
        </w:rPr>
        <w:t xml:space="preserve"> o brevi mano, presso uno dei centri di riferimento: Atletico 2000, Stella Azzurra o Sport City</w:t>
      </w:r>
      <w:r w:rsidR="00352B3A">
        <w:rPr>
          <w:sz w:val="24"/>
        </w:rPr>
        <w:t>. Le gare d</w:t>
      </w:r>
      <w:r w:rsidR="003814E1">
        <w:rPr>
          <w:sz w:val="24"/>
        </w:rPr>
        <w:t>evono</w:t>
      </w:r>
      <w:r w:rsidR="00352B3A">
        <w:rPr>
          <w:sz w:val="24"/>
        </w:rPr>
        <w:t xml:space="preserve"> essere recuperate nella stessa settimana in cui </w:t>
      </w:r>
      <w:r w:rsidR="003814E1">
        <w:rPr>
          <w:sz w:val="24"/>
        </w:rPr>
        <w:t>sono</w:t>
      </w:r>
      <w:r w:rsidR="00352B3A">
        <w:rPr>
          <w:sz w:val="24"/>
        </w:rPr>
        <w:t xml:space="preserve"> calendarizzate.</w:t>
      </w:r>
    </w:p>
    <w:p w:rsidR="003D41B5" w:rsidRPr="003D41B5" w:rsidRDefault="003D41B5" w:rsidP="00ED42AE">
      <w:pPr>
        <w:tabs>
          <w:tab w:val="left" w:pos="362"/>
        </w:tabs>
        <w:spacing w:line="244" w:lineRule="auto"/>
        <w:ind w:right="105"/>
        <w:rPr>
          <w:b/>
          <w:sz w:val="24"/>
        </w:rPr>
      </w:pPr>
    </w:p>
    <w:p w:rsidR="000D7272" w:rsidRPr="00B92FD7" w:rsidRDefault="00B92FD7" w:rsidP="00ED42AE">
      <w:pPr>
        <w:tabs>
          <w:tab w:val="left" w:pos="362"/>
        </w:tabs>
        <w:spacing w:line="244" w:lineRule="auto"/>
        <w:ind w:right="105"/>
        <w:rPr>
          <w:b/>
          <w:sz w:val="24"/>
        </w:rPr>
      </w:pPr>
      <w:r w:rsidRPr="00786B80">
        <w:rPr>
          <w:b/>
          <w:sz w:val="24"/>
        </w:rPr>
        <w:t xml:space="preserve">Art. </w:t>
      </w:r>
      <w:r w:rsidR="00003858" w:rsidRPr="00786B80">
        <w:rPr>
          <w:b/>
          <w:sz w:val="24"/>
        </w:rPr>
        <w:t>7</w:t>
      </w:r>
      <w:r w:rsidR="00ED42AE">
        <w:rPr>
          <w:b/>
          <w:sz w:val="24"/>
        </w:rPr>
        <w:t xml:space="preserve"> - </w:t>
      </w:r>
      <w:r w:rsidR="008626D3" w:rsidRPr="00B92FD7">
        <w:rPr>
          <w:b/>
          <w:sz w:val="24"/>
        </w:rPr>
        <w:t>Recupero delle gare non iniziate, interrotte od annullate e gare in campo neutro</w:t>
      </w:r>
    </w:p>
    <w:p w:rsidR="000D7272" w:rsidRDefault="008626D3" w:rsidP="00ED42AE">
      <w:pPr>
        <w:pStyle w:val="Paragrafoelenco"/>
        <w:numPr>
          <w:ilvl w:val="0"/>
          <w:numId w:val="7"/>
        </w:numPr>
        <w:tabs>
          <w:tab w:val="left" w:pos="340"/>
        </w:tabs>
        <w:spacing w:before="4" w:line="244" w:lineRule="auto"/>
        <w:ind w:left="0" w:right="105" w:firstLine="0"/>
        <w:rPr>
          <w:sz w:val="24"/>
        </w:rPr>
      </w:pPr>
      <w:r>
        <w:rPr>
          <w:sz w:val="24"/>
        </w:rPr>
        <w:t>Le gare non iniziate devono essere recuperate nei giorni successivi stabiliti dal comitato organizzatore della Lega.</w:t>
      </w:r>
    </w:p>
    <w:p w:rsidR="000D7272" w:rsidRDefault="008626D3" w:rsidP="00ED42AE">
      <w:pPr>
        <w:pStyle w:val="Paragrafoelenco"/>
        <w:numPr>
          <w:ilvl w:val="0"/>
          <w:numId w:val="7"/>
        </w:numPr>
        <w:tabs>
          <w:tab w:val="left" w:pos="340"/>
        </w:tabs>
        <w:spacing w:line="244" w:lineRule="auto"/>
        <w:ind w:left="0" w:right="105" w:firstLine="0"/>
        <w:rPr>
          <w:sz w:val="24"/>
        </w:rPr>
      </w:pPr>
      <w:r>
        <w:rPr>
          <w:sz w:val="24"/>
        </w:rPr>
        <w:t xml:space="preserve">Per le gare interrotte in conseguenza di fatti o situazioni che non comportano l’irrogazione delle sanzioni </w:t>
      </w:r>
      <w:r>
        <w:rPr>
          <w:spacing w:val="-6"/>
          <w:sz w:val="24"/>
        </w:rPr>
        <w:t xml:space="preserve">di </w:t>
      </w:r>
      <w:r>
        <w:rPr>
          <w:sz w:val="24"/>
        </w:rPr>
        <w:t>cui all’art. 9 del Codice di Giustizia Sportiva deve essere disposta la prosecuzione, in altra data, dei soli minuti non giocati. La quantificazione dei minuti non giocati è determinata, con decisione inappellabile, dall’arbitro.</w:t>
      </w:r>
    </w:p>
    <w:p w:rsidR="000D7272" w:rsidRDefault="008626D3" w:rsidP="00ED42AE">
      <w:pPr>
        <w:pStyle w:val="Paragrafoelenco"/>
        <w:numPr>
          <w:ilvl w:val="0"/>
          <w:numId w:val="7"/>
        </w:numPr>
        <w:tabs>
          <w:tab w:val="left" w:pos="340"/>
        </w:tabs>
        <w:spacing w:line="272" w:lineRule="exact"/>
        <w:ind w:left="0" w:firstLine="0"/>
        <w:rPr>
          <w:sz w:val="24"/>
        </w:rPr>
      </w:pPr>
      <w:r>
        <w:rPr>
          <w:sz w:val="24"/>
        </w:rPr>
        <w:t>Per le gare interrotte, il Consiglio della Lega provvede a fissare la data di prosecuzione della</w:t>
      </w:r>
      <w:r>
        <w:rPr>
          <w:spacing w:val="-8"/>
          <w:sz w:val="24"/>
        </w:rPr>
        <w:t xml:space="preserve"> </w:t>
      </w:r>
      <w:r>
        <w:rPr>
          <w:sz w:val="24"/>
        </w:rPr>
        <w:t>gara.</w:t>
      </w:r>
    </w:p>
    <w:p w:rsidR="000D7272" w:rsidRDefault="008626D3" w:rsidP="00ED42AE">
      <w:pPr>
        <w:pStyle w:val="Paragrafoelenco"/>
        <w:numPr>
          <w:ilvl w:val="0"/>
          <w:numId w:val="7"/>
        </w:numPr>
        <w:tabs>
          <w:tab w:val="left" w:pos="340"/>
        </w:tabs>
        <w:spacing w:before="3"/>
        <w:ind w:left="0" w:firstLine="0"/>
        <w:rPr>
          <w:sz w:val="24"/>
        </w:rPr>
      </w:pPr>
      <w:r>
        <w:rPr>
          <w:sz w:val="24"/>
        </w:rPr>
        <w:t>La prosecuzione delle gare interrotte avviene con le seguenti</w:t>
      </w:r>
      <w:r>
        <w:rPr>
          <w:spacing w:val="-1"/>
          <w:sz w:val="24"/>
        </w:rPr>
        <w:t xml:space="preserve"> </w:t>
      </w:r>
      <w:r>
        <w:rPr>
          <w:sz w:val="24"/>
        </w:rPr>
        <w:t>modalità:</w:t>
      </w:r>
    </w:p>
    <w:p w:rsidR="000D7272" w:rsidRDefault="008626D3" w:rsidP="00ED42AE">
      <w:pPr>
        <w:pStyle w:val="Paragrafoelenco"/>
        <w:numPr>
          <w:ilvl w:val="1"/>
          <w:numId w:val="7"/>
        </w:numPr>
        <w:tabs>
          <w:tab w:val="left" w:pos="917"/>
        </w:tabs>
        <w:spacing w:before="5" w:line="244" w:lineRule="auto"/>
        <w:ind w:left="0" w:right="187" w:firstLine="0"/>
        <w:rPr>
          <w:sz w:val="24"/>
        </w:rPr>
      </w:pPr>
      <w:r>
        <w:rPr>
          <w:sz w:val="24"/>
        </w:rPr>
        <w:t xml:space="preserve">nella prosecuzione della gara possono essere schierati tutti i calciatori che erano già tesserati per le due società al momento dell’interruzione, indipendentemente dal fatto che fossero o meno sulla distinta </w:t>
      </w:r>
      <w:r>
        <w:rPr>
          <w:sz w:val="24"/>
        </w:rPr>
        <w:lastRenderedPageBreak/>
        <w:t>dell’arbitro il giorno dell’interruzione, con le seguenti avvertenze</w:t>
      </w:r>
      <w:r w:rsidR="00B92FD7">
        <w:rPr>
          <w:sz w:val="24"/>
        </w:rPr>
        <w:t>:</w:t>
      </w:r>
      <w:r w:rsidR="00993372">
        <w:rPr>
          <w:sz w:val="24"/>
        </w:rPr>
        <w:t xml:space="preserve"> </w:t>
      </w:r>
      <w:r>
        <w:rPr>
          <w:sz w:val="24"/>
        </w:rPr>
        <w:t>i calciatori espulsi nel corso della prima partita non possono essere schierati nuovamente né possono essere sostituiti da altri calciatori nella prosecuzione;</w:t>
      </w:r>
    </w:p>
    <w:p w:rsidR="000D7272" w:rsidRDefault="008626D3" w:rsidP="00ED42AE">
      <w:pPr>
        <w:pStyle w:val="Paragrafoelenco"/>
        <w:numPr>
          <w:ilvl w:val="1"/>
          <w:numId w:val="7"/>
        </w:numPr>
        <w:tabs>
          <w:tab w:val="left" w:pos="928"/>
        </w:tabs>
        <w:spacing w:line="244" w:lineRule="auto"/>
        <w:ind w:left="0" w:right="1085" w:firstLine="0"/>
        <w:rPr>
          <w:sz w:val="24"/>
        </w:rPr>
      </w:pPr>
      <w:r>
        <w:rPr>
          <w:sz w:val="24"/>
        </w:rPr>
        <w:t>i calciatori che erano squalificati per la partita interrotta non possono essere schierati nella prosecuzione;</w:t>
      </w:r>
    </w:p>
    <w:p w:rsidR="000D7272" w:rsidRDefault="008626D3" w:rsidP="00ED42AE">
      <w:pPr>
        <w:pStyle w:val="Paragrafoelenco"/>
        <w:numPr>
          <w:ilvl w:val="1"/>
          <w:numId w:val="7"/>
        </w:numPr>
        <w:tabs>
          <w:tab w:val="left" w:pos="918"/>
        </w:tabs>
        <w:spacing w:line="244" w:lineRule="auto"/>
        <w:ind w:left="0" w:right="105" w:firstLine="0"/>
        <w:rPr>
          <w:sz w:val="24"/>
        </w:rPr>
      </w:pPr>
      <w:r>
        <w:rPr>
          <w:sz w:val="24"/>
        </w:rPr>
        <w:t>possono essere schierati nella prosecuzione i calciatori squalificati con decisione relativa ad una gara disputata successivamente alla partita</w:t>
      </w:r>
      <w:r>
        <w:rPr>
          <w:spacing w:val="-1"/>
          <w:sz w:val="24"/>
        </w:rPr>
        <w:t xml:space="preserve"> </w:t>
      </w:r>
      <w:r>
        <w:rPr>
          <w:sz w:val="24"/>
        </w:rPr>
        <w:t>interrotta;</w:t>
      </w:r>
    </w:p>
    <w:p w:rsidR="000D7272" w:rsidRDefault="008626D3" w:rsidP="00ED42AE">
      <w:pPr>
        <w:pStyle w:val="Paragrafoelenco"/>
        <w:numPr>
          <w:ilvl w:val="1"/>
          <w:numId w:val="7"/>
        </w:numPr>
        <w:tabs>
          <w:tab w:val="left" w:pos="928"/>
        </w:tabs>
        <w:spacing w:line="244" w:lineRule="auto"/>
        <w:ind w:left="0" w:right="210" w:firstLine="0"/>
        <w:rPr>
          <w:sz w:val="24"/>
        </w:rPr>
      </w:pPr>
      <w:r>
        <w:rPr>
          <w:sz w:val="24"/>
        </w:rPr>
        <w:t>le ammonizioni singole inflitte dall’arbitro nel corso della gara interrotta non vengono prese in esame dagli organi disciplinari fino a quando non sia stata giocata anche la</w:t>
      </w:r>
      <w:r>
        <w:rPr>
          <w:spacing w:val="-4"/>
          <w:sz w:val="24"/>
        </w:rPr>
        <w:t xml:space="preserve"> </w:t>
      </w:r>
      <w:r>
        <w:rPr>
          <w:sz w:val="24"/>
        </w:rPr>
        <w:t>prosecuzione;</w:t>
      </w:r>
    </w:p>
    <w:p w:rsidR="000D7272" w:rsidRDefault="008626D3" w:rsidP="00ED42AE">
      <w:pPr>
        <w:pStyle w:val="Paragrafoelenco"/>
        <w:numPr>
          <w:ilvl w:val="0"/>
          <w:numId w:val="7"/>
        </w:numPr>
        <w:tabs>
          <w:tab w:val="left" w:pos="339"/>
        </w:tabs>
        <w:spacing w:line="274" w:lineRule="exact"/>
        <w:ind w:left="0" w:firstLine="0"/>
        <w:rPr>
          <w:sz w:val="24"/>
        </w:rPr>
      </w:pPr>
      <w:r>
        <w:rPr>
          <w:sz w:val="24"/>
        </w:rPr>
        <w:t>Per le gare annullate il Presidente della Lega provvede a fissare la data di ripetizione della</w:t>
      </w:r>
      <w:r>
        <w:rPr>
          <w:spacing w:val="-6"/>
          <w:sz w:val="24"/>
        </w:rPr>
        <w:t xml:space="preserve"> </w:t>
      </w:r>
      <w:r>
        <w:rPr>
          <w:sz w:val="24"/>
        </w:rPr>
        <w:t>gara.</w:t>
      </w:r>
    </w:p>
    <w:p w:rsidR="000D7272" w:rsidRDefault="000D7272" w:rsidP="00ED42AE">
      <w:pPr>
        <w:pStyle w:val="Corpotesto"/>
        <w:spacing w:before="1"/>
        <w:ind w:left="0"/>
      </w:pPr>
    </w:p>
    <w:p w:rsidR="000D7272" w:rsidRPr="00ED42AE" w:rsidRDefault="008626D3" w:rsidP="00ED42AE">
      <w:pPr>
        <w:pStyle w:val="Titolo1"/>
        <w:ind w:left="0"/>
      </w:pPr>
      <w:r>
        <w:t xml:space="preserve">Art. </w:t>
      </w:r>
      <w:r w:rsidR="00003858">
        <w:t>8</w:t>
      </w:r>
      <w:r w:rsidR="00ED42AE">
        <w:t xml:space="preserve"> - </w:t>
      </w:r>
      <w:r>
        <w:t>Ritiro ed esclusione dalle competizioni ufficiali</w:t>
      </w:r>
    </w:p>
    <w:p w:rsidR="000D7272" w:rsidRDefault="008626D3" w:rsidP="00ED42AE">
      <w:pPr>
        <w:pStyle w:val="Paragrafoelenco"/>
        <w:numPr>
          <w:ilvl w:val="0"/>
          <w:numId w:val="6"/>
        </w:numPr>
        <w:tabs>
          <w:tab w:val="left" w:pos="340"/>
        </w:tabs>
        <w:spacing w:before="4" w:line="244" w:lineRule="auto"/>
        <w:ind w:left="0" w:right="104" w:firstLine="0"/>
        <w:rPr>
          <w:sz w:val="24"/>
        </w:rPr>
      </w:pPr>
      <w:r>
        <w:rPr>
          <w:sz w:val="24"/>
        </w:rPr>
        <w:t xml:space="preserve">Le società che si ritirano dalle competizioni ufficiali in corso sono tenute al pagamento, per tutte le gare alle quali non partecipano, degli indennizzi oltre all'eventuale ammenda irrogata dal competente Organo disciplinare. A carico di tali società si applicano altresì i provvedimenti previsti dalle Norme Organizzative Interne della Lega e dalle presenti norme. Solo dopo il pagamento di tutte le pendenze i tesserati, </w:t>
      </w:r>
      <w:r>
        <w:rPr>
          <w:spacing w:val="-7"/>
          <w:sz w:val="24"/>
        </w:rPr>
        <w:t xml:space="preserve">ad </w:t>
      </w:r>
      <w:r>
        <w:rPr>
          <w:sz w:val="24"/>
        </w:rPr>
        <w:t xml:space="preserve">eccezione di quelli presenti nel consiglio direttivo, della società esclusa o ritirata, potranno essere svincolati e tesserati per un’altra società. I tesserati presenti nel Consiglio direttivo potranno essere svincolati solo a fine stagione. Nel caso in cui </w:t>
      </w:r>
      <w:proofErr w:type="gramStart"/>
      <w:r>
        <w:rPr>
          <w:sz w:val="24"/>
        </w:rPr>
        <w:t xml:space="preserve">la  </w:t>
      </w:r>
      <w:r>
        <w:rPr>
          <w:rFonts w:ascii="Lucida Sans" w:hAnsi="Lucida Sans"/>
          <w:sz w:val="24"/>
        </w:rPr>
        <w:t>̀</w:t>
      </w:r>
      <w:proofErr w:type="gramEnd"/>
      <w:r>
        <w:rPr>
          <w:sz w:val="24"/>
        </w:rPr>
        <w:t>società esclusa o ritirata non paghi tutte le pendenze i giocatori presenti</w:t>
      </w:r>
      <w:r w:rsidR="00B92FD7">
        <w:rPr>
          <w:sz w:val="24"/>
        </w:rPr>
        <w:t xml:space="preserve"> nel c</w:t>
      </w:r>
      <w:r>
        <w:rPr>
          <w:sz w:val="24"/>
        </w:rPr>
        <w:t>onsiglio direttivo saranno squalificati per 5 anni, gli altri tesserati saranno vincolati per tutto il resto della stagione.</w:t>
      </w:r>
    </w:p>
    <w:p w:rsidR="000D7272" w:rsidRDefault="008626D3" w:rsidP="00ED42AE">
      <w:pPr>
        <w:pStyle w:val="Paragrafoelenco"/>
        <w:numPr>
          <w:ilvl w:val="0"/>
          <w:numId w:val="6"/>
        </w:numPr>
        <w:tabs>
          <w:tab w:val="left" w:pos="340"/>
        </w:tabs>
        <w:spacing w:before="5" w:line="244" w:lineRule="auto"/>
        <w:ind w:left="0" w:right="105" w:firstLine="0"/>
        <w:rPr>
          <w:sz w:val="24"/>
        </w:rPr>
      </w:pPr>
      <w:r>
        <w:rPr>
          <w:sz w:val="24"/>
        </w:rPr>
        <w:t>II Consiglio di Lega, quando ritenga che il ritiro di una società da una manifestazione ufficiale sia dovuto a causa</w:t>
      </w:r>
      <w:r>
        <w:rPr>
          <w:spacing w:val="15"/>
          <w:sz w:val="24"/>
        </w:rPr>
        <w:t xml:space="preserve"> </w:t>
      </w:r>
      <w:r>
        <w:rPr>
          <w:sz w:val="24"/>
        </w:rPr>
        <w:t>di</w:t>
      </w:r>
      <w:r>
        <w:rPr>
          <w:spacing w:val="16"/>
          <w:sz w:val="24"/>
        </w:rPr>
        <w:t xml:space="preserve"> </w:t>
      </w:r>
      <w:r>
        <w:rPr>
          <w:sz w:val="24"/>
        </w:rPr>
        <w:t>forza</w:t>
      </w:r>
      <w:r>
        <w:rPr>
          <w:spacing w:val="15"/>
          <w:sz w:val="24"/>
        </w:rPr>
        <w:t xml:space="preserve"> </w:t>
      </w:r>
      <w:r>
        <w:rPr>
          <w:sz w:val="24"/>
        </w:rPr>
        <w:t>maggiore,</w:t>
      </w:r>
      <w:r>
        <w:rPr>
          <w:spacing w:val="16"/>
          <w:sz w:val="24"/>
        </w:rPr>
        <w:t xml:space="preserve"> </w:t>
      </w:r>
      <w:r>
        <w:rPr>
          <w:sz w:val="24"/>
        </w:rPr>
        <w:t>può,</w:t>
      </w:r>
      <w:r>
        <w:rPr>
          <w:spacing w:val="15"/>
          <w:sz w:val="24"/>
        </w:rPr>
        <w:t xml:space="preserve"> </w:t>
      </w:r>
      <w:r>
        <w:rPr>
          <w:sz w:val="24"/>
        </w:rPr>
        <w:t>su</w:t>
      </w:r>
      <w:r>
        <w:rPr>
          <w:spacing w:val="16"/>
          <w:sz w:val="24"/>
        </w:rPr>
        <w:t xml:space="preserve"> </w:t>
      </w:r>
      <w:r>
        <w:rPr>
          <w:sz w:val="24"/>
        </w:rPr>
        <w:t>motivata</w:t>
      </w:r>
      <w:r>
        <w:rPr>
          <w:spacing w:val="16"/>
          <w:sz w:val="24"/>
        </w:rPr>
        <w:t xml:space="preserve"> </w:t>
      </w:r>
      <w:r>
        <w:rPr>
          <w:sz w:val="24"/>
        </w:rPr>
        <w:t>istanza</w:t>
      </w:r>
      <w:r>
        <w:rPr>
          <w:spacing w:val="15"/>
          <w:sz w:val="24"/>
        </w:rPr>
        <w:t xml:space="preserve"> </w:t>
      </w:r>
      <w:r>
        <w:rPr>
          <w:sz w:val="24"/>
        </w:rPr>
        <w:t>della</w:t>
      </w:r>
      <w:r>
        <w:rPr>
          <w:spacing w:val="16"/>
          <w:sz w:val="24"/>
        </w:rPr>
        <w:t xml:space="preserve"> </w:t>
      </w:r>
      <w:r>
        <w:rPr>
          <w:sz w:val="24"/>
        </w:rPr>
        <w:t>società</w:t>
      </w:r>
      <w:r>
        <w:rPr>
          <w:spacing w:val="15"/>
          <w:sz w:val="24"/>
        </w:rPr>
        <w:t xml:space="preserve"> </w:t>
      </w:r>
      <w:r>
        <w:rPr>
          <w:sz w:val="24"/>
        </w:rPr>
        <w:t>interessata,</w:t>
      </w:r>
      <w:r>
        <w:rPr>
          <w:spacing w:val="16"/>
          <w:sz w:val="24"/>
        </w:rPr>
        <w:t xml:space="preserve"> </w:t>
      </w:r>
      <w:r>
        <w:rPr>
          <w:sz w:val="24"/>
        </w:rPr>
        <w:t>richiedere</w:t>
      </w:r>
      <w:r>
        <w:rPr>
          <w:spacing w:val="15"/>
          <w:sz w:val="24"/>
        </w:rPr>
        <w:t xml:space="preserve"> </w:t>
      </w:r>
      <w:r>
        <w:rPr>
          <w:sz w:val="24"/>
        </w:rPr>
        <w:t>al</w:t>
      </w:r>
      <w:r>
        <w:rPr>
          <w:spacing w:val="16"/>
          <w:sz w:val="24"/>
        </w:rPr>
        <w:t xml:space="preserve"> </w:t>
      </w:r>
      <w:r>
        <w:rPr>
          <w:sz w:val="24"/>
        </w:rPr>
        <w:t>Presidente</w:t>
      </w:r>
      <w:r>
        <w:rPr>
          <w:spacing w:val="16"/>
          <w:sz w:val="24"/>
        </w:rPr>
        <w:t xml:space="preserve"> </w:t>
      </w:r>
      <w:r>
        <w:rPr>
          <w:sz w:val="24"/>
        </w:rPr>
        <w:t>della</w:t>
      </w:r>
    </w:p>
    <w:p w:rsidR="000D7272" w:rsidRDefault="00B92FD7" w:rsidP="00ED42AE">
      <w:pPr>
        <w:pStyle w:val="Corpotesto"/>
        <w:spacing w:line="274" w:lineRule="exact"/>
        <w:ind w:left="0"/>
      </w:pPr>
      <w:r>
        <w:t xml:space="preserve">    </w:t>
      </w:r>
      <w:r w:rsidR="008626D3">
        <w:t>Lega calcio a 8 una deroga alle disposizioni dell'art. 22 delle NOIL.</w:t>
      </w:r>
    </w:p>
    <w:p w:rsidR="000D7272" w:rsidRDefault="000D7272" w:rsidP="00ED42AE">
      <w:pPr>
        <w:pStyle w:val="Corpotesto"/>
        <w:spacing w:before="9"/>
        <w:ind w:left="0"/>
      </w:pPr>
    </w:p>
    <w:p w:rsidR="000D7272" w:rsidRPr="00ED42AE" w:rsidRDefault="008626D3" w:rsidP="00ED42AE">
      <w:pPr>
        <w:pStyle w:val="Titolo1"/>
        <w:ind w:left="0"/>
      </w:pPr>
      <w:r>
        <w:t xml:space="preserve">Art. </w:t>
      </w:r>
      <w:r w:rsidR="00003858">
        <w:t>9</w:t>
      </w:r>
      <w:r w:rsidR="00ED42AE">
        <w:t xml:space="preserve"> - </w:t>
      </w:r>
      <w:r>
        <w:t>Rinunzia e ritiro da gare</w:t>
      </w:r>
    </w:p>
    <w:p w:rsidR="000D7272" w:rsidRPr="00B92FD7" w:rsidRDefault="008626D3" w:rsidP="00ED42AE">
      <w:pPr>
        <w:pStyle w:val="Paragrafoelenco"/>
        <w:numPr>
          <w:ilvl w:val="0"/>
          <w:numId w:val="5"/>
        </w:numPr>
        <w:tabs>
          <w:tab w:val="left" w:pos="367"/>
        </w:tabs>
        <w:spacing w:before="5"/>
        <w:ind w:left="0" w:firstLine="0"/>
        <w:rPr>
          <w:sz w:val="24"/>
        </w:rPr>
      </w:pPr>
      <w:r w:rsidRPr="00B92FD7">
        <w:rPr>
          <w:sz w:val="24"/>
        </w:rPr>
        <w:t>La</w:t>
      </w:r>
      <w:r w:rsidRPr="00B92FD7">
        <w:rPr>
          <w:spacing w:val="26"/>
          <w:sz w:val="24"/>
        </w:rPr>
        <w:t xml:space="preserve"> </w:t>
      </w:r>
      <w:r w:rsidRPr="00B92FD7">
        <w:rPr>
          <w:sz w:val="24"/>
        </w:rPr>
        <w:t>società</w:t>
      </w:r>
      <w:r w:rsidR="00B92FD7" w:rsidRPr="00B92FD7">
        <w:rPr>
          <w:sz w:val="24"/>
        </w:rPr>
        <w:t xml:space="preserve"> </w:t>
      </w:r>
      <w:r w:rsidRPr="00B92FD7">
        <w:rPr>
          <w:sz w:val="24"/>
        </w:rPr>
        <w:t>che</w:t>
      </w:r>
      <w:r w:rsidRPr="00B92FD7">
        <w:rPr>
          <w:spacing w:val="26"/>
          <w:sz w:val="24"/>
        </w:rPr>
        <w:t xml:space="preserve"> </w:t>
      </w:r>
      <w:r w:rsidRPr="00B92FD7">
        <w:rPr>
          <w:sz w:val="24"/>
        </w:rPr>
        <w:t>rinunzia</w:t>
      </w:r>
      <w:r w:rsidRPr="00B92FD7">
        <w:rPr>
          <w:spacing w:val="26"/>
          <w:sz w:val="24"/>
        </w:rPr>
        <w:t xml:space="preserve"> </w:t>
      </w:r>
      <w:r w:rsidRPr="00B92FD7">
        <w:rPr>
          <w:sz w:val="24"/>
        </w:rPr>
        <w:t>alla</w:t>
      </w:r>
      <w:r w:rsidRPr="00B92FD7">
        <w:rPr>
          <w:spacing w:val="26"/>
          <w:sz w:val="24"/>
        </w:rPr>
        <w:t xml:space="preserve"> </w:t>
      </w:r>
      <w:r w:rsidRPr="00B92FD7">
        <w:rPr>
          <w:sz w:val="24"/>
        </w:rPr>
        <w:t>disputa</w:t>
      </w:r>
      <w:r w:rsidRPr="00B92FD7">
        <w:rPr>
          <w:spacing w:val="27"/>
          <w:sz w:val="24"/>
        </w:rPr>
        <w:t xml:space="preserve"> </w:t>
      </w:r>
      <w:r w:rsidRPr="00B92FD7">
        <w:rPr>
          <w:sz w:val="24"/>
        </w:rPr>
        <w:t>di</w:t>
      </w:r>
      <w:r w:rsidRPr="00B92FD7">
        <w:rPr>
          <w:spacing w:val="26"/>
          <w:sz w:val="24"/>
        </w:rPr>
        <w:t xml:space="preserve"> </w:t>
      </w:r>
      <w:r w:rsidRPr="00B92FD7">
        <w:rPr>
          <w:sz w:val="24"/>
        </w:rPr>
        <w:t>una</w:t>
      </w:r>
      <w:r w:rsidRPr="00B92FD7">
        <w:rPr>
          <w:spacing w:val="26"/>
          <w:sz w:val="24"/>
        </w:rPr>
        <w:t xml:space="preserve"> </w:t>
      </w:r>
      <w:r w:rsidRPr="00B92FD7">
        <w:rPr>
          <w:sz w:val="24"/>
        </w:rPr>
        <w:t>gara</w:t>
      </w:r>
      <w:r w:rsidRPr="00B92FD7">
        <w:rPr>
          <w:spacing w:val="26"/>
          <w:sz w:val="24"/>
        </w:rPr>
        <w:t xml:space="preserve"> </w:t>
      </w:r>
      <w:r w:rsidRPr="00B92FD7">
        <w:rPr>
          <w:sz w:val="24"/>
        </w:rPr>
        <w:t>ufficiale</w:t>
      </w:r>
      <w:r w:rsidRPr="00B92FD7">
        <w:rPr>
          <w:spacing w:val="27"/>
          <w:sz w:val="24"/>
        </w:rPr>
        <w:t xml:space="preserve"> </w:t>
      </w:r>
      <w:r w:rsidRPr="00B92FD7">
        <w:rPr>
          <w:sz w:val="24"/>
        </w:rPr>
        <w:t>deve</w:t>
      </w:r>
      <w:r w:rsidRPr="00B92FD7">
        <w:rPr>
          <w:spacing w:val="26"/>
          <w:sz w:val="24"/>
        </w:rPr>
        <w:t xml:space="preserve"> </w:t>
      </w:r>
      <w:r w:rsidRPr="00B92FD7">
        <w:rPr>
          <w:sz w:val="24"/>
        </w:rPr>
        <w:t>darne</w:t>
      </w:r>
      <w:r w:rsidRPr="00B92FD7">
        <w:rPr>
          <w:spacing w:val="26"/>
          <w:sz w:val="24"/>
        </w:rPr>
        <w:t xml:space="preserve"> </w:t>
      </w:r>
      <w:r w:rsidRPr="00B92FD7">
        <w:rPr>
          <w:sz w:val="24"/>
        </w:rPr>
        <w:t>comunicazione</w:t>
      </w:r>
      <w:r w:rsidRPr="00B92FD7">
        <w:rPr>
          <w:spacing w:val="26"/>
          <w:sz w:val="24"/>
        </w:rPr>
        <w:t xml:space="preserve"> </w:t>
      </w:r>
      <w:r w:rsidRPr="00B92FD7">
        <w:rPr>
          <w:sz w:val="24"/>
        </w:rPr>
        <w:t>alla</w:t>
      </w:r>
      <w:r w:rsidRPr="00B92FD7">
        <w:rPr>
          <w:spacing w:val="27"/>
          <w:sz w:val="24"/>
        </w:rPr>
        <w:t xml:space="preserve"> </w:t>
      </w:r>
      <w:r w:rsidRPr="00B92FD7">
        <w:rPr>
          <w:sz w:val="24"/>
        </w:rPr>
        <w:t>Lega</w:t>
      </w:r>
      <w:r w:rsidRPr="00B92FD7">
        <w:rPr>
          <w:spacing w:val="26"/>
          <w:sz w:val="24"/>
        </w:rPr>
        <w:t xml:space="preserve"> </w:t>
      </w:r>
      <w:r w:rsidRPr="00B92FD7">
        <w:rPr>
          <w:sz w:val="24"/>
        </w:rPr>
        <w:t>ed</w:t>
      </w:r>
      <w:r w:rsidRPr="00B92FD7">
        <w:rPr>
          <w:spacing w:val="26"/>
          <w:sz w:val="24"/>
        </w:rPr>
        <w:t xml:space="preserve"> </w:t>
      </w:r>
      <w:r w:rsidRPr="00B92FD7">
        <w:rPr>
          <w:sz w:val="24"/>
        </w:rPr>
        <w:t>all'altra</w:t>
      </w:r>
    </w:p>
    <w:p w:rsidR="00B92FD7" w:rsidRPr="00ED42AE" w:rsidRDefault="008626D3" w:rsidP="00ED42AE">
      <w:pPr>
        <w:pStyle w:val="Corpotesto"/>
        <w:spacing w:before="25"/>
        <w:ind w:left="0"/>
      </w:pPr>
      <w:r w:rsidRPr="00B92FD7">
        <w:t>societ</w:t>
      </w:r>
      <w:r w:rsidR="006C10F4">
        <w:t>à</w:t>
      </w:r>
      <w:r w:rsidRPr="00B92FD7">
        <w:t>, a mezzo di fax e/o e-mail entro le ore ventiquattro del quarto giorno che precede quello fissato per la</w:t>
      </w:r>
      <w:r w:rsidR="00B92FD7" w:rsidRPr="00B92FD7">
        <w:t xml:space="preserve"> </w:t>
      </w:r>
      <w:r w:rsidRPr="00B92FD7">
        <w:t>disputa della gara. Le sanzioni sono stabilite dall’art 9 del CDGS</w:t>
      </w:r>
      <w:r w:rsidR="00B92FD7" w:rsidRPr="00B92FD7">
        <w:t>. La rinunzia alla disputa o alla prosecuzione di una gara comporta, oltre al pagamento degli indennizzi stabiliti e dell'ammenda prevista, l’applicazione dei provvedimenti previsti dalle Norme Organizzative Interne della Lega Calcio a 8</w:t>
      </w:r>
      <w:r w:rsidR="00B92FD7">
        <w:t>.</w:t>
      </w:r>
      <w:r w:rsidR="00B92FD7">
        <w:br/>
      </w:r>
      <w:r w:rsidR="00B92FD7">
        <w:br/>
      </w:r>
      <w:r w:rsidR="00B92FD7" w:rsidRPr="00B92FD7">
        <w:rPr>
          <w:b/>
        </w:rPr>
        <w:t xml:space="preserve">Art. </w:t>
      </w:r>
      <w:r w:rsidR="00003858">
        <w:rPr>
          <w:b/>
        </w:rPr>
        <w:t>10</w:t>
      </w:r>
      <w:r w:rsidR="00ED42AE">
        <w:rPr>
          <w:b/>
        </w:rPr>
        <w:t xml:space="preserve"> - </w:t>
      </w:r>
      <w:r w:rsidR="00B92FD7">
        <w:rPr>
          <w:b/>
        </w:rPr>
        <w:t>I campi di giuoco</w:t>
      </w:r>
    </w:p>
    <w:p w:rsidR="00B92FD7" w:rsidRDefault="00B92FD7" w:rsidP="00ED42AE">
      <w:pPr>
        <w:pStyle w:val="Paragrafoelenco"/>
        <w:numPr>
          <w:ilvl w:val="0"/>
          <w:numId w:val="4"/>
        </w:numPr>
        <w:tabs>
          <w:tab w:val="left" w:pos="340"/>
        </w:tabs>
        <w:spacing w:before="5" w:line="244" w:lineRule="auto"/>
        <w:ind w:left="0" w:right="105" w:firstLine="0"/>
        <w:rPr>
          <w:sz w:val="24"/>
        </w:rPr>
      </w:pPr>
      <w:r>
        <w:rPr>
          <w:sz w:val="24"/>
        </w:rPr>
        <w:t xml:space="preserve">I campi di giuoco delle Società associate alla Lega sui quali si svolgono le gare ufficiali devono </w:t>
      </w:r>
      <w:r>
        <w:rPr>
          <w:spacing w:val="-3"/>
          <w:sz w:val="24"/>
        </w:rPr>
        <w:t xml:space="preserve">essere </w:t>
      </w:r>
      <w:r>
        <w:rPr>
          <w:sz w:val="24"/>
        </w:rPr>
        <w:t>conformi alle disposizioni del Regolamento di giuoco, delle Norme Organizzative Interne della Lega.</w:t>
      </w:r>
    </w:p>
    <w:p w:rsidR="00025E9F" w:rsidRDefault="006C10F4" w:rsidP="00ED42AE">
      <w:pPr>
        <w:pStyle w:val="Titolo1"/>
        <w:spacing w:before="1"/>
        <w:ind w:left="0"/>
        <w:rPr>
          <w:b w:val="0"/>
        </w:rPr>
      </w:pPr>
      <w:r>
        <w:rPr>
          <w:b w:val="0"/>
        </w:rPr>
        <w:t xml:space="preserve">    </w:t>
      </w:r>
      <w:r w:rsidR="00B92FD7" w:rsidRPr="00003858">
        <w:rPr>
          <w:b w:val="0"/>
        </w:rPr>
        <w:t>Presso la Lega è operante una commissione consultiva ed ispettiva nominata dal Consiglio di Lega, su proposta del</w:t>
      </w:r>
      <w:r w:rsidR="00B92FD7" w:rsidRPr="00003858">
        <w:rPr>
          <w:b w:val="0"/>
          <w:spacing w:val="-2"/>
        </w:rPr>
        <w:t xml:space="preserve"> </w:t>
      </w:r>
      <w:r w:rsidR="00B92FD7" w:rsidRPr="00003858">
        <w:rPr>
          <w:b w:val="0"/>
        </w:rPr>
        <w:t>Presidente. La Lega sottopone i campi di giuoco a verifiche di primo impianto e periodiche tramite la Commissione di cui al punto precedente e rilascia apposito certificato di</w:t>
      </w:r>
      <w:r w:rsidR="00B92FD7" w:rsidRPr="00003858">
        <w:rPr>
          <w:b w:val="0"/>
          <w:spacing w:val="-3"/>
        </w:rPr>
        <w:t xml:space="preserve"> </w:t>
      </w:r>
      <w:r w:rsidR="00B92FD7" w:rsidRPr="00003858">
        <w:rPr>
          <w:b w:val="0"/>
        </w:rPr>
        <w:t>omologazione.</w:t>
      </w:r>
    </w:p>
    <w:p w:rsidR="006C10F4" w:rsidRDefault="006C10F4" w:rsidP="00ED42AE">
      <w:pPr>
        <w:pStyle w:val="Titolo1"/>
        <w:spacing w:before="1"/>
        <w:ind w:left="0"/>
      </w:pPr>
    </w:p>
    <w:p w:rsidR="00B92FD7" w:rsidRPr="00ED42AE" w:rsidRDefault="00B92FD7" w:rsidP="00ED42AE">
      <w:pPr>
        <w:pStyle w:val="Titolo1"/>
        <w:spacing w:before="1"/>
        <w:ind w:left="0"/>
      </w:pPr>
      <w:r>
        <w:t>Art. 1</w:t>
      </w:r>
      <w:r w:rsidR="00003858">
        <w:t>1</w:t>
      </w:r>
      <w:r w:rsidR="00ED42AE">
        <w:t xml:space="preserve"> - </w:t>
      </w:r>
      <w:r>
        <w:t>Persone ammesse nel recinto di giuoco</w:t>
      </w:r>
    </w:p>
    <w:p w:rsidR="00B92FD7" w:rsidRDefault="00B92FD7" w:rsidP="00ED42AE">
      <w:pPr>
        <w:pStyle w:val="Paragrafoelenco"/>
        <w:numPr>
          <w:ilvl w:val="0"/>
          <w:numId w:val="3"/>
        </w:numPr>
        <w:tabs>
          <w:tab w:val="left" w:pos="364"/>
        </w:tabs>
        <w:spacing w:before="5" w:line="244" w:lineRule="auto"/>
        <w:ind w:left="0" w:right="105" w:firstLine="0"/>
        <w:rPr>
          <w:sz w:val="24"/>
        </w:rPr>
      </w:pPr>
      <w:r>
        <w:rPr>
          <w:sz w:val="24"/>
        </w:rPr>
        <w:t>Durante lo svolgimento delle gare possono essere presenti nel recinto di giuoco, per ciascuna delle due società:</w:t>
      </w:r>
    </w:p>
    <w:p w:rsidR="00B92FD7" w:rsidRDefault="00B92FD7" w:rsidP="00ED42AE">
      <w:pPr>
        <w:pStyle w:val="Paragrafoelenco"/>
        <w:numPr>
          <w:ilvl w:val="0"/>
          <w:numId w:val="2"/>
        </w:numPr>
        <w:tabs>
          <w:tab w:val="left" w:pos="296"/>
        </w:tabs>
        <w:spacing w:line="244" w:lineRule="auto"/>
        <w:ind w:left="0" w:right="105" w:firstLine="0"/>
        <w:rPr>
          <w:sz w:val="24"/>
        </w:rPr>
      </w:pPr>
      <w:r>
        <w:rPr>
          <w:sz w:val="24"/>
        </w:rPr>
        <w:t xml:space="preserve">un allenatore, tesserato per la stagione sportiva in corso, dal </w:t>
      </w:r>
      <w:r w:rsidR="00003858">
        <w:rPr>
          <w:sz w:val="24"/>
        </w:rPr>
        <w:t>direttore</w:t>
      </w:r>
      <w:r>
        <w:rPr>
          <w:sz w:val="24"/>
        </w:rPr>
        <w:t xml:space="preserve"> </w:t>
      </w:r>
      <w:r>
        <w:rPr>
          <w:spacing w:val="-4"/>
          <w:sz w:val="24"/>
        </w:rPr>
        <w:t xml:space="preserve">Tecnico </w:t>
      </w:r>
      <w:r>
        <w:rPr>
          <w:sz w:val="24"/>
        </w:rPr>
        <w:t>e, se la società lo ritiene, anche un dirigente accompagnatore o un</w:t>
      </w:r>
      <w:r>
        <w:rPr>
          <w:spacing w:val="-1"/>
          <w:sz w:val="24"/>
        </w:rPr>
        <w:t xml:space="preserve"> </w:t>
      </w:r>
      <w:r>
        <w:rPr>
          <w:sz w:val="24"/>
        </w:rPr>
        <w:t>massaggiatore;</w:t>
      </w:r>
    </w:p>
    <w:p w:rsidR="00B92FD7" w:rsidRDefault="00B92FD7" w:rsidP="00ED42AE">
      <w:pPr>
        <w:pStyle w:val="Paragrafoelenco"/>
        <w:numPr>
          <w:ilvl w:val="0"/>
          <w:numId w:val="2"/>
        </w:numPr>
        <w:tabs>
          <w:tab w:val="left" w:pos="350"/>
        </w:tabs>
        <w:spacing w:line="274" w:lineRule="exact"/>
        <w:ind w:left="0" w:firstLine="0"/>
        <w:rPr>
          <w:sz w:val="24"/>
        </w:rPr>
      </w:pPr>
      <w:r>
        <w:rPr>
          <w:sz w:val="24"/>
        </w:rPr>
        <w:t>un medico sociale SOLO se provvisto del</w:t>
      </w:r>
      <w:r>
        <w:rPr>
          <w:spacing w:val="-5"/>
          <w:sz w:val="24"/>
        </w:rPr>
        <w:t xml:space="preserve"> </w:t>
      </w:r>
      <w:r>
        <w:rPr>
          <w:sz w:val="24"/>
        </w:rPr>
        <w:t>TOM;</w:t>
      </w:r>
    </w:p>
    <w:p w:rsidR="00003858" w:rsidRDefault="00B92FD7" w:rsidP="00ED42AE">
      <w:pPr>
        <w:pStyle w:val="Paragrafoelenco"/>
        <w:numPr>
          <w:ilvl w:val="0"/>
          <w:numId w:val="3"/>
        </w:numPr>
        <w:tabs>
          <w:tab w:val="left" w:pos="340"/>
        </w:tabs>
        <w:spacing w:before="3" w:line="244" w:lineRule="auto"/>
        <w:ind w:left="0" w:right="105" w:firstLine="0"/>
        <w:rPr>
          <w:sz w:val="24"/>
        </w:rPr>
      </w:pPr>
      <w:r w:rsidRPr="00003858">
        <w:rPr>
          <w:sz w:val="24"/>
        </w:rPr>
        <w:t xml:space="preserve">un massimo di 7 calciatori di riserva </w:t>
      </w:r>
      <w:r w:rsidR="00003858">
        <w:rPr>
          <w:sz w:val="24"/>
        </w:rPr>
        <w:t>–</w:t>
      </w:r>
      <w:r w:rsidRPr="00003858">
        <w:rPr>
          <w:sz w:val="24"/>
        </w:rPr>
        <w:t xml:space="preserve"> </w:t>
      </w:r>
    </w:p>
    <w:p w:rsidR="00B92FD7" w:rsidRPr="00003858" w:rsidRDefault="00B92FD7" w:rsidP="00ED42AE">
      <w:pPr>
        <w:pStyle w:val="Paragrafoelenco"/>
        <w:numPr>
          <w:ilvl w:val="0"/>
          <w:numId w:val="3"/>
        </w:numPr>
        <w:tabs>
          <w:tab w:val="left" w:pos="340"/>
        </w:tabs>
        <w:spacing w:before="3" w:line="244" w:lineRule="auto"/>
        <w:ind w:left="0" w:right="105" w:firstLine="0"/>
        <w:rPr>
          <w:sz w:val="24"/>
        </w:rPr>
      </w:pPr>
      <w:r w:rsidRPr="00003858">
        <w:rPr>
          <w:sz w:val="24"/>
        </w:rPr>
        <w:t>Le persone ammesse nel recinto di giuoco devono prendere posto sulla rispettiva panchina. Esse possono accedere al terreno di giuoco soltanto se invitate dall'arbitro o con il suo</w:t>
      </w:r>
      <w:r w:rsidRPr="00003858">
        <w:rPr>
          <w:spacing w:val="-5"/>
          <w:sz w:val="24"/>
        </w:rPr>
        <w:t xml:space="preserve"> </w:t>
      </w:r>
      <w:r w:rsidRPr="00003858">
        <w:rPr>
          <w:sz w:val="24"/>
        </w:rPr>
        <w:t>consenso.</w:t>
      </w:r>
    </w:p>
    <w:p w:rsidR="00B92FD7" w:rsidRDefault="00B92FD7" w:rsidP="00ED42AE">
      <w:pPr>
        <w:pStyle w:val="Paragrafoelenco"/>
        <w:numPr>
          <w:ilvl w:val="0"/>
          <w:numId w:val="3"/>
        </w:numPr>
        <w:tabs>
          <w:tab w:val="left" w:pos="340"/>
        </w:tabs>
        <w:spacing w:line="244" w:lineRule="auto"/>
        <w:ind w:left="0" w:right="105" w:firstLine="0"/>
        <w:rPr>
          <w:sz w:val="24"/>
        </w:rPr>
      </w:pPr>
      <w:r>
        <w:rPr>
          <w:sz w:val="24"/>
        </w:rPr>
        <w:t>È in facoltà dell'arbitro di allontanare dal recinto di giuoco i tesserati che violino l'obbligo previsto dal precedente comma o che, comunque, manchino ai propri doveri</w:t>
      </w:r>
      <w:r>
        <w:rPr>
          <w:spacing w:val="-6"/>
          <w:sz w:val="24"/>
        </w:rPr>
        <w:t xml:space="preserve"> </w:t>
      </w:r>
      <w:r>
        <w:rPr>
          <w:sz w:val="24"/>
        </w:rPr>
        <w:t>sportivi.</w:t>
      </w:r>
    </w:p>
    <w:p w:rsidR="00AE6214" w:rsidRDefault="00AE6214" w:rsidP="00ED42AE">
      <w:pPr>
        <w:pStyle w:val="Paragrafoelenco"/>
        <w:numPr>
          <w:ilvl w:val="0"/>
          <w:numId w:val="3"/>
        </w:numPr>
        <w:tabs>
          <w:tab w:val="left" w:pos="340"/>
        </w:tabs>
        <w:spacing w:line="244" w:lineRule="auto"/>
        <w:ind w:left="0" w:right="105" w:firstLine="0"/>
        <w:rPr>
          <w:sz w:val="24"/>
        </w:rPr>
      </w:pPr>
      <w:r>
        <w:rPr>
          <w:sz w:val="24"/>
        </w:rPr>
        <w:t xml:space="preserve">Il riconoscimento </w:t>
      </w:r>
      <w:proofErr w:type="spellStart"/>
      <w:r>
        <w:rPr>
          <w:sz w:val="24"/>
        </w:rPr>
        <w:t>pregara</w:t>
      </w:r>
      <w:proofErr w:type="spellEnd"/>
      <w:r>
        <w:rPr>
          <w:sz w:val="24"/>
        </w:rPr>
        <w:t xml:space="preserve"> avverrà esclusivamente attraverso il tesserino emesso dalla figc-</w:t>
      </w:r>
      <w:bookmarkStart w:id="0" w:name="_GoBack"/>
      <w:bookmarkEnd w:id="0"/>
    </w:p>
    <w:p w:rsidR="00AE6214" w:rsidRPr="00AE6214" w:rsidRDefault="00AE6214" w:rsidP="00AE6214">
      <w:pPr>
        <w:tabs>
          <w:tab w:val="left" w:pos="340"/>
        </w:tabs>
        <w:spacing w:line="244" w:lineRule="auto"/>
        <w:ind w:right="105"/>
        <w:rPr>
          <w:sz w:val="24"/>
        </w:rPr>
      </w:pPr>
    </w:p>
    <w:p w:rsidR="00B92FD7" w:rsidRDefault="00B92FD7" w:rsidP="00ED42AE">
      <w:pPr>
        <w:pStyle w:val="Corpotesto"/>
        <w:spacing w:before="9"/>
        <w:ind w:left="0"/>
      </w:pPr>
    </w:p>
    <w:p w:rsidR="00703A67" w:rsidRPr="00ED42AE" w:rsidRDefault="00223439" w:rsidP="00ED42AE">
      <w:pPr>
        <w:pStyle w:val="Titolo1"/>
        <w:spacing w:before="1"/>
        <w:ind w:left="0"/>
      </w:pPr>
      <w:r>
        <w:lastRenderedPageBreak/>
        <w:t>Art. 12</w:t>
      </w:r>
      <w:r w:rsidR="00ED42AE">
        <w:t xml:space="preserve"> -</w:t>
      </w:r>
      <w:r w:rsidR="00703A67" w:rsidRPr="00703A67">
        <w:rPr>
          <w:rFonts w:ascii="Arial" w:eastAsia="Times New Roman" w:hAnsi="Arial" w:cs="Arial"/>
          <w:sz w:val="20"/>
          <w:szCs w:val="20"/>
          <w:lang w:bidi="ar-SA"/>
        </w:rPr>
        <w:t xml:space="preserve">Diritti </w:t>
      </w:r>
      <w:proofErr w:type="gramStart"/>
      <w:r w:rsidR="00703A67">
        <w:rPr>
          <w:rFonts w:ascii="Arial" w:eastAsia="Times New Roman" w:hAnsi="Arial" w:cs="Arial"/>
          <w:sz w:val="20"/>
          <w:szCs w:val="20"/>
          <w:lang w:bidi="ar-SA"/>
        </w:rPr>
        <w:t xml:space="preserve">audiovisivi </w:t>
      </w:r>
      <w:r w:rsidR="00703A67" w:rsidRPr="00703A67">
        <w:rPr>
          <w:rFonts w:ascii="Arial" w:eastAsia="Times New Roman" w:hAnsi="Arial" w:cs="Arial"/>
          <w:sz w:val="20"/>
          <w:szCs w:val="20"/>
          <w:lang w:bidi="ar-SA"/>
        </w:rPr>
        <w:t>.</w:t>
      </w:r>
      <w:proofErr w:type="gramEnd"/>
      <w:r w:rsidR="00703A67" w:rsidRPr="00703A67">
        <w:rPr>
          <w:rFonts w:ascii="Arial" w:eastAsia="Times New Roman" w:hAnsi="Arial" w:cs="Arial"/>
          <w:sz w:val="20"/>
          <w:szCs w:val="20"/>
          <w:lang w:bidi="ar-SA"/>
        </w:rPr>
        <w:br/>
      </w:r>
      <w:r w:rsidR="00703A67" w:rsidRPr="00703A67">
        <w:rPr>
          <w:rFonts w:ascii="ArialMT" w:eastAsia="Times New Roman" w:hAnsi="ArialMT" w:cs="Times New Roman"/>
          <w:b w:val="0"/>
          <w:sz w:val="20"/>
          <w:szCs w:val="20"/>
          <w:lang w:bidi="ar-SA"/>
        </w:rPr>
        <w:t xml:space="preserve">La Lega Calcio a 8, con funzioni rappresentative delle </w:t>
      </w:r>
      <w:proofErr w:type="spellStart"/>
      <w:r w:rsidR="00703A67" w:rsidRPr="00703A67">
        <w:rPr>
          <w:rFonts w:ascii="ArialMT" w:eastAsia="Times New Roman" w:hAnsi="ArialMT" w:cs="Times New Roman"/>
          <w:b w:val="0"/>
          <w:sz w:val="20"/>
          <w:szCs w:val="20"/>
          <w:lang w:bidi="ar-SA"/>
        </w:rPr>
        <w:t>societa</w:t>
      </w:r>
      <w:proofErr w:type="spellEnd"/>
      <w:r w:rsidR="00703A67" w:rsidRPr="00703A67">
        <w:rPr>
          <w:rFonts w:ascii="ArialMT" w:eastAsia="Times New Roman" w:hAnsi="ArialMT" w:cs="Times New Roman"/>
          <w:b w:val="0"/>
          <w:sz w:val="20"/>
          <w:szCs w:val="20"/>
          <w:lang w:bidi="ar-SA"/>
        </w:rPr>
        <w:t xml:space="preserve">̀ associate, nei limiti consentiti dalla legge e nel rispetto degli interessi sportivi di tutte le componenti, ha stipulato un accordo con il Media Service </w:t>
      </w:r>
      <w:proofErr w:type="spellStart"/>
      <w:r w:rsidR="00703A67" w:rsidRPr="00703A67">
        <w:rPr>
          <w:rFonts w:ascii="ArialMT" w:eastAsia="Times New Roman" w:hAnsi="ArialMT" w:cs="Times New Roman"/>
          <w:b w:val="0"/>
          <w:sz w:val="20"/>
          <w:szCs w:val="20"/>
          <w:lang w:bidi="ar-SA"/>
        </w:rPr>
        <w:t>Fanner</w:t>
      </w:r>
      <w:proofErr w:type="spellEnd"/>
      <w:r w:rsidR="00703A67" w:rsidRPr="00703A67">
        <w:rPr>
          <w:rFonts w:ascii="ArialMT" w:eastAsia="Times New Roman" w:hAnsi="ArialMT" w:cs="Times New Roman"/>
          <w:b w:val="0"/>
          <w:sz w:val="20"/>
          <w:szCs w:val="20"/>
          <w:lang w:bidi="ar-SA"/>
        </w:rPr>
        <w:t xml:space="preserve"> che avrà l’esclusiva per la ripresa, la gestione e la divulgazione del materiale audiovisivo.</w:t>
      </w:r>
      <w:r w:rsidR="00703A67">
        <w:rPr>
          <w:rFonts w:ascii="ArialMT" w:eastAsia="Times New Roman" w:hAnsi="ArialMT" w:cs="Times New Roman"/>
          <w:b w:val="0"/>
          <w:sz w:val="20"/>
          <w:szCs w:val="20"/>
          <w:lang w:bidi="ar-SA"/>
        </w:rPr>
        <w:t xml:space="preserve"> Le immagini delle gare del Campionato Amatoriale, potranno essere utilizzate come prova tv, in caso di episodi violenti e in caso di scambi di persona.</w:t>
      </w:r>
    </w:p>
    <w:p w:rsidR="00223439" w:rsidRDefault="00223439" w:rsidP="00ED42AE">
      <w:pPr>
        <w:pStyle w:val="Corpotesto"/>
        <w:spacing w:before="9"/>
        <w:ind w:left="0"/>
      </w:pPr>
    </w:p>
    <w:p w:rsidR="00B92FD7" w:rsidRPr="00ED42AE" w:rsidRDefault="00B92FD7" w:rsidP="00ED42AE">
      <w:pPr>
        <w:pStyle w:val="Titolo1"/>
        <w:ind w:left="0"/>
      </w:pPr>
      <w:r>
        <w:t>DISPOSIZIONI FINALI</w:t>
      </w:r>
      <w:r w:rsidR="00ED42AE">
        <w:t xml:space="preserve"> -</w:t>
      </w:r>
      <w:r>
        <w:t>Osservanza dei Regolamenti</w:t>
      </w:r>
    </w:p>
    <w:p w:rsidR="00B92FD7" w:rsidRDefault="00B92FD7" w:rsidP="00ED42AE">
      <w:pPr>
        <w:pStyle w:val="Paragrafoelenco"/>
        <w:numPr>
          <w:ilvl w:val="0"/>
          <w:numId w:val="1"/>
        </w:numPr>
        <w:tabs>
          <w:tab w:val="left" w:pos="360"/>
        </w:tabs>
        <w:spacing w:before="5" w:line="244" w:lineRule="auto"/>
        <w:ind w:left="0" w:right="105" w:firstLine="0"/>
        <w:rPr>
          <w:sz w:val="24"/>
        </w:rPr>
      </w:pPr>
      <w:r>
        <w:rPr>
          <w:sz w:val="24"/>
        </w:rPr>
        <w:t>Le società associate alla Lega ed i tesserati che agiscono nel suo ambito sono tenuti all'osservanza delle disposizioni dello Statuto della Lega, di ogni altra norma emanata dagli Organi competenti, delle presenti norme.</w:t>
      </w:r>
    </w:p>
    <w:p w:rsidR="00B92FD7" w:rsidRPr="00ED42AE" w:rsidRDefault="00B92FD7" w:rsidP="00ED42AE">
      <w:pPr>
        <w:pStyle w:val="Paragrafoelenco"/>
        <w:numPr>
          <w:ilvl w:val="0"/>
          <w:numId w:val="1"/>
        </w:numPr>
        <w:tabs>
          <w:tab w:val="left" w:pos="340"/>
        </w:tabs>
        <w:spacing w:line="244" w:lineRule="auto"/>
        <w:ind w:left="0" w:right="105" w:firstLine="0"/>
        <w:rPr>
          <w:sz w:val="24"/>
        </w:rPr>
      </w:pPr>
      <w:r>
        <w:rPr>
          <w:sz w:val="24"/>
        </w:rPr>
        <w:t>Per tutto quanto non previsto dalle presenti norme, trovano applicazione le disposizioni sull'ordinamento interno della</w:t>
      </w:r>
      <w:r>
        <w:rPr>
          <w:spacing w:val="-1"/>
          <w:sz w:val="24"/>
        </w:rPr>
        <w:t xml:space="preserve"> </w:t>
      </w:r>
      <w:r>
        <w:rPr>
          <w:sz w:val="24"/>
        </w:rPr>
        <w:t>Lega.</w:t>
      </w:r>
    </w:p>
    <w:p w:rsidR="00B92FD7" w:rsidRDefault="00B92FD7" w:rsidP="00ED42AE">
      <w:pPr>
        <w:pStyle w:val="Corpotesto"/>
        <w:spacing w:line="244" w:lineRule="auto"/>
        <w:ind w:left="0" w:right="105"/>
      </w:pPr>
      <w:r>
        <w:t>Le norme di carattere esecutivo del presente Regolamento in materia amministrativa ed agonistica, ed ogni altra disposizione della Lega sono stabilite dal Consiglio di Lega, con disposizioni emanate annualmente e portate a conoscenza delle società a mezzo di comunicati ufficiali.</w:t>
      </w:r>
    </w:p>
    <w:p w:rsidR="00B92FD7" w:rsidRDefault="00B92FD7" w:rsidP="00ED42AE">
      <w:pPr>
        <w:pStyle w:val="Corpotesto"/>
        <w:spacing w:before="5"/>
        <w:ind w:left="0"/>
      </w:pPr>
    </w:p>
    <w:p w:rsidR="000D7272" w:rsidRDefault="00B92FD7" w:rsidP="00ED42AE">
      <w:pPr>
        <w:tabs>
          <w:tab w:val="left" w:pos="340"/>
        </w:tabs>
        <w:spacing w:line="244" w:lineRule="auto"/>
        <w:ind w:right="105"/>
        <w:jc w:val="right"/>
        <w:rPr>
          <w:b/>
        </w:rPr>
      </w:pPr>
      <w:r w:rsidRPr="0054158A">
        <w:rPr>
          <w:b/>
        </w:rPr>
        <w:t xml:space="preserve">LEGA CALCIO </w:t>
      </w:r>
      <w:r w:rsidR="0054158A" w:rsidRPr="0054158A">
        <w:rPr>
          <w:b/>
        </w:rPr>
        <w:t xml:space="preserve"> 8</w:t>
      </w:r>
    </w:p>
    <w:p w:rsidR="0054158A" w:rsidRDefault="0054158A" w:rsidP="00ED42AE">
      <w:pPr>
        <w:tabs>
          <w:tab w:val="left" w:pos="340"/>
        </w:tabs>
        <w:spacing w:line="244" w:lineRule="auto"/>
        <w:ind w:right="105"/>
        <w:jc w:val="right"/>
        <w:rPr>
          <w:b/>
        </w:rPr>
      </w:pPr>
      <w:r>
        <w:rPr>
          <w:b/>
        </w:rPr>
        <w:t>COMITATO REGIONALE LAZIO</w:t>
      </w:r>
    </w:p>
    <w:p w:rsidR="0054158A" w:rsidRDefault="0054158A" w:rsidP="00ED42AE">
      <w:pPr>
        <w:tabs>
          <w:tab w:val="left" w:pos="340"/>
        </w:tabs>
        <w:spacing w:line="244" w:lineRule="auto"/>
        <w:ind w:right="105"/>
        <w:jc w:val="right"/>
        <w:rPr>
          <w:b/>
        </w:rPr>
      </w:pPr>
      <w:r>
        <w:rPr>
          <w:b/>
        </w:rPr>
        <w:t xml:space="preserve">FIGC </w:t>
      </w:r>
    </w:p>
    <w:p w:rsidR="0054158A" w:rsidRPr="0054158A" w:rsidRDefault="0054158A" w:rsidP="00ED42AE">
      <w:pPr>
        <w:tabs>
          <w:tab w:val="left" w:pos="340"/>
        </w:tabs>
        <w:spacing w:line="244" w:lineRule="auto"/>
        <w:ind w:right="105"/>
        <w:jc w:val="right"/>
        <w:rPr>
          <w:b/>
        </w:rPr>
      </w:pPr>
      <w:r>
        <w:rPr>
          <w:b/>
        </w:rPr>
        <w:t>LND</w:t>
      </w:r>
    </w:p>
    <w:sectPr w:rsidR="0054158A" w:rsidRPr="0054158A" w:rsidSect="0054158A">
      <w:pgSz w:w="11900" w:h="16840"/>
      <w:pgMar w:top="1060" w:right="1020" w:bottom="1287"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41A"/>
    <w:multiLevelType w:val="hybridMultilevel"/>
    <w:tmpl w:val="D04A5E20"/>
    <w:lvl w:ilvl="0" w:tplc="6FA6A630">
      <w:start w:val="1"/>
      <w:numFmt w:val="decimal"/>
      <w:lvlText w:val="%1."/>
      <w:lvlJc w:val="left"/>
      <w:pPr>
        <w:ind w:left="366" w:hanging="247"/>
        <w:jc w:val="left"/>
      </w:pPr>
      <w:rPr>
        <w:rFonts w:ascii="Arial Narrow" w:eastAsia="Arial Narrow" w:hAnsi="Arial Narrow" w:cs="Arial Narrow" w:hint="default"/>
        <w:spacing w:val="-28"/>
        <w:w w:val="100"/>
        <w:sz w:val="24"/>
        <w:szCs w:val="24"/>
        <w:lang w:val="it-IT" w:eastAsia="it-IT" w:bidi="it-IT"/>
      </w:rPr>
    </w:lvl>
    <w:lvl w:ilvl="1" w:tplc="F754DF04">
      <w:numFmt w:val="bullet"/>
      <w:lvlText w:val="•"/>
      <w:lvlJc w:val="left"/>
      <w:pPr>
        <w:ind w:left="1310" w:hanging="247"/>
      </w:pPr>
      <w:rPr>
        <w:rFonts w:hint="default"/>
        <w:lang w:val="it-IT" w:eastAsia="it-IT" w:bidi="it-IT"/>
      </w:rPr>
    </w:lvl>
    <w:lvl w:ilvl="2" w:tplc="18C4662A">
      <w:numFmt w:val="bullet"/>
      <w:lvlText w:val="•"/>
      <w:lvlJc w:val="left"/>
      <w:pPr>
        <w:ind w:left="2260" w:hanging="247"/>
      </w:pPr>
      <w:rPr>
        <w:rFonts w:hint="default"/>
        <w:lang w:val="it-IT" w:eastAsia="it-IT" w:bidi="it-IT"/>
      </w:rPr>
    </w:lvl>
    <w:lvl w:ilvl="3" w:tplc="DEAC25E2">
      <w:numFmt w:val="bullet"/>
      <w:lvlText w:val="•"/>
      <w:lvlJc w:val="left"/>
      <w:pPr>
        <w:ind w:left="3210" w:hanging="247"/>
      </w:pPr>
      <w:rPr>
        <w:rFonts w:hint="default"/>
        <w:lang w:val="it-IT" w:eastAsia="it-IT" w:bidi="it-IT"/>
      </w:rPr>
    </w:lvl>
    <w:lvl w:ilvl="4" w:tplc="D05C09E4">
      <w:numFmt w:val="bullet"/>
      <w:lvlText w:val="•"/>
      <w:lvlJc w:val="left"/>
      <w:pPr>
        <w:ind w:left="4160" w:hanging="247"/>
      </w:pPr>
      <w:rPr>
        <w:rFonts w:hint="default"/>
        <w:lang w:val="it-IT" w:eastAsia="it-IT" w:bidi="it-IT"/>
      </w:rPr>
    </w:lvl>
    <w:lvl w:ilvl="5" w:tplc="F5568892">
      <w:numFmt w:val="bullet"/>
      <w:lvlText w:val="•"/>
      <w:lvlJc w:val="left"/>
      <w:pPr>
        <w:ind w:left="5110" w:hanging="247"/>
      </w:pPr>
      <w:rPr>
        <w:rFonts w:hint="default"/>
        <w:lang w:val="it-IT" w:eastAsia="it-IT" w:bidi="it-IT"/>
      </w:rPr>
    </w:lvl>
    <w:lvl w:ilvl="6" w:tplc="D4D0C508">
      <w:numFmt w:val="bullet"/>
      <w:lvlText w:val="•"/>
      <w:lvlJc w:val="left"/>
      <w:pPr>
        <w:ind w:left="6060" w:hanging="247"/>
      </w:pPr>
      <w:rPr>
        <w:rFonts w:hint="default"/>
        <w:lang w:val="it-IT" w:eastAsia="it-IT" w:bidi="it-IT"/>
      </w:rPr>
    </w:lvl>
    <w:lvl w:ilvl="7" w:tplc="7CA401BE">
      <w:numFmt w:val="bullet"/>
      <w:lvlText w:val="•"/>
      <w:lvlJc w:val="left"/>
      <w:pPr>
        <w:ind w:left="7010" w:hanging="247"/>
      </w:pPr>
      <w:rPr>
        <w:rFonts w:hint="default"/>
        <w:lang w:val="it-IT" w:eastAsia="it-IT" w:bidi="it-IT"/>
      </w:rPr>
    </w:lvl>
    <w:lvl w:ilvl="8" w:tplc="32C8A5D4">
      <w:numFmt w:val="bullet"/>
      <w:lvlText w:val="•"/>
      <w:lvlJc w:val="left"/>
      <w:pPr>
        <w:ind w:left="7960" w:hanging="247"/>
      </w:pPr>
      <w:rPr>
        <w:rFonts w:hint="default"/>
        <w:lang w:val="it-IT" w:eastAsia="it-IT" w:bidi="it-IT"/>
      </w:rPr>
    </w:lvl>
  </w:abstractNum>
  <w:abstractNum w:abstractNumId="1" w15:restartNumberingAfterBreak="0">
    <w:nsid w:val="0D3F6EC0"/>
    <w:multiLevelType w:val="hybridMultilevel"/>
    <w:tmpl w:val="2CE6B8A4"/>
    <w:lvl w:ilvl="0" w:tplc="F0F8F94C">
      <w:start w:val="1"/>
      <w:numFmt w:val="decimal"/>
      <w:lvlText w:val="%1."/>
      <w:lvlJc w:val="left"/>
      <w:pPr>
        <w:ind w:left="120" w:hanging="244"/>
        <w:jc w:val="left"/>
      </w:pPr>
      <w:rPr>
        <w:rFonts w:ascii="Arial Narrow" w:eastAsia="Arial Narrow" w:hAnsi="Arial Narrow" w:cs="Arial Narrow" w:hint="default"/>
        <w:w w:val="100"/>
        <w:sz w:val="24"/>
        <w:szCs w:val="24"/>
        <w:lang w:val="it-IT" w:eastAsia="it-IT" w:bidi="it-IT"/>
      </w:rPr>
    </w:lvl>
    <w:lvl w:ilvl="1" w:tplc="94BA4F4E">
      <w:numFmt w:val="bullet"/>
      <w:lvlText w:val="•"/>
      <w:lvlJc w:val="left"/>
      <w:pPr>
        <w:ind w:left="1094" w:hanging="244"/>
      </w:pPr>
      <w:rPr>
        <w:rFonts w:hint="default"/>
        <w:lang w:val="it-IT" w:eastAsia="it-IT" w:bidi="it-IT"/>
      </w:rPr>
    </w:lvl>
    <w:lvl w:ilvl="2" w:tplc="BF46729A">
      <w:numFmt w:val="bullet"/>
      <w:lvlText w:val="•"/>
      <w:lvlJc w:val="left"/>
      <w:pPr>
        <w:ind w:left="2068" w:hanging="244"/>
      </w:pPr>
      <w:rPr>
        <w:rFonts w:hint="default"/>
        <w:lang w:val="it-IT" w:eastAsia="it-IT" w:bidi="it-IT"/>
      </w:rPr>
    </w:lvl>
    <w:lvl w:ilvl="3" w:tplc="FAB81AEC">
      <w:numFmt w:val="bullet"/>
      <w:lvlText w:val="•"/>
      <w:lvlJc w:val="left"/>
      <w:pPr>
        <w:ind w:left="3042" w:hanging="244"/>
      </w:pPr>
      <w:rPr>
        <w:rFonts w:hint="default"/>
        <w:lang w:val="it-IT" w:eastAsia="it-IT" w:bidi="it-IT"/>
      </w:rPr>
    </w:lvl>
    <w:lvl w:ilvl="4" w:tplc="2C9A6978">
      <w:numFmt w:val="bullet"/>
      <w:lvlText w:val="•"/>
      <w:lvlJc w:val="left"/>
      <w:pPr>
        <w:ind w:left="4016" w:hanging="244"/>
      </w:pPr>
      <w:rPr>
        <w:rFonts w:hint="default"/>
        <w:lang w:val="it-IT" w:eastAsia="it-IT" w:bidi="it-IT"/>
      </w:rPr>
    </w:lvl>
    <w:lvl w:ilvl="5" w:tplc="B100E656">
      <w:numFmt w:val="bullet"/>
      <w:lvlText w:val="•"/>
      <w:lvlJc w:val="left"/>
      <w:pPr>
        <w:ind w:left="4990" w:hanging="244"/>
      </w:pPr>
      <w:rPr>
        <w:rFonts w:hint="default"/>
        <w:lang w:val="it-IT" w:eastAsia="it-IT" w:bidi="it-IT"/>
      </w:rPr>
    </w:lvl>
    <w:lvl w:ilvl="6" w:tplc="FBC6709E">
      <w:numFmt w:val="bullet"/>
      <w:lvlText w:val="•"/>
      <w:lvlJc w:val="left"/>
      <w:pPr>
        <w:ind w:left="5964" w:hanging="244"/>
      </w:pPr>
      <w:rPr>
        <w:rFonts w:hint="default"/>
        <w:lang w:val="it-IT" w:eastAsia="it-IT" w:bidi="it-IT"/>
      </w:rPr>
    </w:lvl>
    <w:lvl w:ilvl="7" w:tplc="D71E32E8">
      <w:numFmt w:val="bullet"/>
      <w:lvlText w:val="•"/>
      <w:lvlJc w:val="left"/>
      <w:pPr>
        <w:ind w:left="6938" w:hanging="244"/>
      </w:pPr>
      <w:rPr>
        <w:rFonts w:hint="default"/>
        <w:lang w:val="it-IT" w:eastAsia="it-IT" w:bidi="it-IT"/>
      </w:rPr>
    </w:lvl>
    <w:lvl w:ilvl="8" w:tplc="7C7AF63A">
      <w:numFmt w:val="bullet"/>
      <w:lvlText w:val="•"/>
      <w:lvlJc w:val="left"/>
      <w:pPr>
        <w:ind w:left="7912" w:hanging="244"/>
      </w:pPr>
      <w:rPr>
        <w:rFonts w:hint="default"/>
        <w:lang w:val="it-IT" w:eastAsia="it-IT" w:bidi="it-IT"/>
      </w:rPr>
    </w:lvl>
  </w:abstractNum>
  <w:abstractNum w:abstractNumId="2" w15:restartNumberingAfterBreak="0">
    <w:nsid w:val="0F2814A1"/>
    <w:multiLevelType w:val="hybridMultilevel"/>
    <w:tmpl w:val="3BF46152"/>
    <w:lvl w:ilvl="0" w:tplc="F0D24EFC">
      <w:start w:val="1"/>
      <w:numFmt w:val="decimal"/>
      <w:lvlText w:val="%1."/>
      <w:lvlJc w:val="left"/>
      <w:pPr>
        <w:ind w:left="340" w:hanging="220"/>
        <w:jc w:val="left"/>
      </w:pPr>
      <w:rPr>
        <w:rFonts w:ascii="Arial Narrow" w:eastAsia="Arial Narrow" w:hAnsi="Arial Narrow" w:cs="Arial Narrow" w:hint="default"/>
        <w:w w:val="100"/>
        <w:sz w:val="24"/>
        <w:szCs w:val="24"/>
        <w:lang w:val="it-IT" w:eastAsia="it-IT" w:bidi="it-IT"/>
      </w:rPr>
    </w:lvl>
    <w:lvl w:ilvl="1" w:tplc="A7085F00">
      <w:numFmt w:val="bullet"/>
      <w:lvlText w:val="•"/>
      <w:lvlJc w:val="left"/>
      <w:pPr>
        <w:ind w:left="1292" w:hanging="220"/>
      </w:pPr>
      <w:rPr>
        <w:rFonts w:hint="default"/>
        <w:lang w:val="it-IT" w:eastAsia="it-IT" w:bidi="it-IT"/>
      </w:rPr>
    </w:lvl>
    <w:lvl w:ilvl="2" w:tplc="12B8976E">
      <w:numFmt w:val="bullet"/>
      <w:lvlText w:val="•"/>
      <w:lvlJc w:val="left"/>
      <w:pPr>
        <w:ind w:left="2244" w:hanging="220"/>
      </w:pPr>
      <w:rPr>
        <w:rFonts w:hint="default"/>
        <w:lang w:val="it-IT" w:eastAsia="it-IT" w:bidi="it-IT"/>
      </w:rPr>
    </w:lvl>
    <w:lvl w:ilvl="3" w:tplc="FAC06316">
      <w:numFmt w:val="bullet"/>
      <w:lvlText w:val="•"/>
      <w:lvlJc w:val="left"/>
      <w:pPr>
        <w:ind w:left="3196" w:hanging="220"/>
      </w:pPr>
      <w:rPr>
        <w:rFonts w:hint="default"/>
        <w:lang w:val="it-IT" w:eastAsia="it-IT" w:bidi="it-IT"/>
      </w:rPr>
    </w:lvl>
    <w:lvl w:ilvl="4" w:tplc="DB665FD0">
      <w:numFmt w:val="bullet"/>
      <w:lvlText w:val="•"/>
      <w:lvlJc w:val="left"/>
      <w:pPr>
        <w:ind w:left="4148" w:hanging="220"/>
      </w:pPr>
      <w:rPr>
        <w:rFonts w:hint="default"/>
        <w:lang w:val="it-IT" w:eastAsia="it-IT" w:bidi="it-IT"/>
      </w:rPr>
    </w:lvl>
    <w:lvl w:ilvl="5" w:tplc="3746EA22">
      <w:numFmt w:val="bullet"/>
      <w:lvlText w:val="•"/>
      <w:lvlJc w:val="left"/>
      <w:pPr>
        <w:ind w:left="5100" w:hanging="220"/>
      </w:pPr>
      <w:rPr>
        <w:rFonts w:hint="default"/>
        <w:lang w:val="it-IT" w:eastAsia="it-IT" w:bidi="it-IT"/>
      </w:rPr>
    </w:lvl>
    <w:lvl w:ilvl="6" w:tplc="CB028400">
      <w:numFmt w:val="bullet"/>
      <w:lvlText w:val="•"/>
      <w:lvlJc w:val="left"/>
      <w:pPr>
        <w:ind w:left="6052" w:hanging="220"/>
      </w:pPr>
      <w:rPr>
        <w:rFonts w:hint="default"/>
        <w:lang w:val="it-IT" w:eastAsia="it-IT" w:bidi="it-IT"/>
      </w:rPr>
    </w:lvl>
    <w:lvl w:ilvl="7" w:tplc="851603DE">
      <w:numFmt w:val="bullet"/>
      <w:lvlText w:val="•"/>
      <w:lvlJc w:val="left"/>
      <w:pPr>
        <w:ind w:left="7004" w:hanging="220"/>
      </w:pPr>
      <w:rPr>
        <w:rFonts w:hint="default"/>
        <w:lang w:val="it-IT" w:eastAsia="it-IT" w:bidi="it-IT"/>
      </w:rPr>
    </w:lvl>
    <w:lvl w:ilvl="8" w:tplc="B434D426">
      <w:numFmt w:val="bullet"/>
      <w:lvlText w:val="•"/>
      <w:lvlJc w:val="left"/>
      <w:pPr>
        <w:ind w:left="7956" w:hanging="220"/>
      </w:pPr>
      <w:rPr>
        <w:rFonts w:hint="default"/>
        <w:lang w:val="it-IT" w:eastAsia="it-IT" w:bidi="it-IT"/>
      </w:rPr>
    </w:lvl>
  </w:abstractNum>
  <w:abstractNum w:abstractNumId="3" w15:restartNumberingAfterBreak="0">
    <w:nsid w:val="1E1C3DE9"/>
    <w:multiLevelType w:val="hybridMultilevel"/>
    <w:tmpl w:val="B628AC38"/>
    <w:lvl w:ilvl="0" w:tplc="56CAF702">
      <w:start w:val="1"/>
      <w:numFmt w:val="decimal"/>
      <w:lvlText w:val="%1."/>
      <w:lvlJc w:val="left"/>
      <w:pPr>
        <w:ind w:left="360" w:hanging="240"/>
        <w:jc w:val="left"/>
      </w:pPr>
      <w:rPr>
        <w:rFonts w:ascii="Arial Narrow" w:eastAsia="Arial Narrow" w:hAnsi="Arial Narrow" w:cs="Arial Narrow" w:hint="default"/>
        <w:w w:val="100"/>
        <w:sz w:val="24"/>
        <w:szCs w:val="24"/>
        <w:lang w:val="it-IT" w:eastAsia="it-IT" w:bidi="it-IT"/>
      </w:rPr>
    </w:lvl>
    <w:lvl w:ilvl="1" w:tplc="BED0AAA4">
      <w:numFmt w:val="bullet"/>
      <w:lvlText w:val="•"/>
      <w:lvlJc w:val="left"/>
      <w:pPr>
        <w:ind w:left="1310" w:hanging="240"/>
      </w:pPr>
      <w:rPr>
        <w:rFonts w:hint="default"/>
        <w:lang w:val="it-IT" w:eastAsia="it-IT" w:bidi="it-IT"/>
      </w:rPr>
    </w:lvl>
    <w:lvl w:ilvl="2" w:tplc="F8E62190">
      <w:numFmt w:val="bullet"/>
      <w:lvlText w:val="•"/>
      <w:lvlJc w:val="left"/>
      <w:pPr>
        <w:ind w:left="2260" w:hanging="240"/>
      </w:pPr>
      <w:rPr>
        <w:rFonts w:hint="default"/>
        <w:lang w:val="it-IT" w:eastAsia="it-IT" w:bidi="it-IT"/>
      </w:rPr>
    </w:lvl>
    <w:lvl w:ilvl="3" w:tplc="0166FEA8">
      <w:numFmt w:val="bullet"/>
      <w:lvlText w:val="•"/>
      <w:lvlJc w:val="left"/>
      <w:pPr>
        <w:ind w:left="3210" w:hanging="240"/>
      </w:pPr>
      <w:rPr>
        <w:rFonts w:hint="default"/>
        <w:lang w:val="it-IT" w:eastAsia="it-IT" w:bidi="it-IT"/>
      </w:rPr>
    </w:lvl>
    <w:lvl w:ilvl="4" w:tplc="2F589D62">
      <w:numFmt w:val="bullet"/>
      <w:lvlText w:val="•"/>
      <w:lvlJc w:val="left"/>
      <w:pPr>
        <w:ind w:left="4160" w:hanging="240"/>
      </w:pPr>
      <w:rPr>
        <w:rFonts w:hint="default"/>
        <w:lang w:val="it-IT" w:eastAsia="it-IT" w:bidi="it-IT"/>
      </w:rPr>
    </w:lvl>
    <w:lvl w:ilvl="5" w:tplc="38F20CD0">
      <w:numFmt w:val="bullet"/>
      <w:lvlText w:val="•"/>
      <w:lvlJc w:val="left"/>
      <w:pPr>
        <w:ind w:left="5110" w:hanging="240"/>
      </w:pPr>
      <w:rPr>
        <w:rFonts w:hint="default"/>
        <w:lang w:val="it-IT" w:eastAsia="it-IT" w:bidi="it-IT"/>
      </w:rPr>
    </w:lvl>
    <w:lvl w:ilvl="6" w:tplc="0CCEBD04">
      <w:numFmt w:val="bullet"/>
      <w:lvlText w:val="•"/>
      <w:lvlJc w:val="left"/>
      <w:pPr>
        <w:ind w:left="6060" w:hanging="240"/>
      </w:pPr>
      <w:rPr>
        <w:rFonts w:hint="default"/>
        <w:lang w:val="it-IT" w:eastAsia="it-IT" w:bidi="it-IT"/>
      </w:rPr>
    </w:lvl>
    <w:lvl w:ilvl="7" w:tplc="D422CA26">
      <w:numFmt w:val="bullet"/>
      <w:lvlText w:val="•"/>
      <w:lvlJc w:val="left"/>
      <w:pPr>
        <w:ind w:left="7010" w:hanging="240"/>
      </w:pPr>
      <w:rPr>
        <w:rFonts w:hint="default"/>
        <w:lang w:val="it-IT" w:eastAsia="it-IT" w:bidi="it-IT"/>
      </w:rPr>
    </w:lvl>
    <w:lvl w:ilvl="8" w:tplc="A448E910">
      <w:numFmt w:val="bullet"/>
      <w:lvlText w:val="•"/>
      <w:lvlJc w:val="left"/>
      <w:pPr>
        <w:ind w:left="7960" w:hanging="240"/>
      </w:pPr>
      <w:rPr>
        <w:rFonts w:hint="default"/>
        <w:lang w:val="it-IT" w:eastAsia="it-IT" w:bidi="it-IT"/>
      </w:rPr>
    </w:lvl>
  </w:abstractNum>
  <w:abstractNum w:abstractNumId="4" w15:restartNumberingAfterBreak="0">
    <w:nsid w:val="20117149"/>
    <w:multiLevelType w:val="hybridMultilevel"/>
    <w:tmpl w:val="B88A27AA"/>
    <w:lvl w:ilvl="0" w:tplc="1238476C">
      <w:start w:val="1"/>
      <w:numFmt w:val="decimal"/>
      <w:lvlText w:val="%1."/>
      <w:lvlJc w:val="left"/>
      <w:pPr>
        <w:ind w:left="340" w:hanging="220"/>
        <w:jc w:val="left"/>
      </w:pPr>
      <w:rPr>
        <w:rFonts w:ascii="Arial Narrow" w:eastAsia="Arial Narrow" w:hAnsi="Arial Narrow" w:cs="Arial Narrow" w:hint="default"/>
        <w:w w:val="100"/>
        <w:sz w:val="24"/>
        <w:szCs w:val="24"/>
        <w:lang w:val="it-IT" w:eastAsia="it-IT" w:bidi="it-IT"/>
      </w:rPr>
    </w:lvl>
    <w:lvl w:ilvl="1" w:tplc="47365768">
      <w:start w:val="1"/>
      <w:numFmt w:val="lowerLetter"/>
      <w:lvlText w:val="%2)"/>
      <w:lvlJc w:val="left"/>
      <w:pPr>
        <w:ind w:left="686" w:hanging="230"/>
        <w:jc w:val="left"/>
      </w:pPr>
      <w:rPr>
        <w:rFonts w:ascii="Arial Narrow" w:eastAsia="Arial Narrow" w:hAnsi="Arial Narrow" w:cs="Arial Narrow" w:hint="default"/>
        <w:b/>
        <w:bCs/>
        <w:w w:val="100"/>
        <w:sz w:val="24"/>
        <w:szCs w:val="24"/>
        <w:lang w:val="it-IT" w:eastAsia="it-IT" w:bidi="it-IT"/>
      </w:rPr>
    </w:lvl>
    <w:lvl w:ilvl="2" w:tplc="BC4AE9EC">
      <w:numFmt w:val="bullet"/>
      <w:lvlText w:val="•"/>
      <w:lvlJc w:val="left"/>
      <w:pPr>
        <w:ind w:left="1700" w:hanging="230"/>
      </w:pPr>
      <w:rPr>
        <w:rFonts w:hint="default"/>
        <w:lang w:val="it-IT" w:eastAsia="it-IT" w:bidi="it-IT"/>
      </w:rPr>
    </w:lvl>
    <w:lvl w:ilvl="3" w:tplc="B2864666">
      <w:numFmt w:val="bullet"/>
      <w:lvlText w:val="•"/>
      <w:lvlJc w:val="left"/>
      <w:pPr>
        <w:ind w:left="2720" w:hanging="230"/>
      </w:pPr>
      <w:rPr>
        <w:rFonts w:hint="default"/>
        <w:lang w:val="it-IT" w:eastAsia="it-IT" w:bidi="it-IT"/>
      </w:rPr>
    </w:lvl>
    <w:lvl w:ilvl="4" w:tplc="2A7AFABE">
      <w:numFmt w:val="bullet"/>
      <w:lvlText w:val="•"/>
      <w:lvlJc w:val="left"/>
      <w:pPr>
        <w:ind w:left="3740" w:hanging="230"/>
      </w:pPr>
      <w:rPr>
        <w:rFonts w:hint="default"/>
        <w:lang w:val="it-IT" w:eastAsia="it-IT" w:bidi="it-IT"/>
      </w:rPr>
    </w:lvl>
    <w:lvl w:ilvl="5" w:tplc="FAFE6A2C">
      <w:numFmt w:val="bullet"/>
      <w:lvlText w:val="•"/>
      <w:lvlJc w:val="left"/>
      <w:pPr>
        <w:ind w:left="4760" w:hanging="230"/>
      </w:pPr>
      <w:rPr>
        <w:rFonts w:hint="default"/>
        <w:lang w:val="it-IT" w:eastAsia="it-IT" w:bidi="it-IT"/>
      </w:rPr>
    </w:lvl>
    <w:lvl w:ilvl="6" w:tplc="B7667648">
      <w:numFmt w:val="bullet"/>
      <w:lvlText w:val="•"/>
      <w:lvlJc w:val="left"/>
      <w:pPr>
        <w:ind w:left="5780" w:hanging="230"/>
      </w:pPr>
      <w:rPr>
        <w:rFonts w:hint="default"/>
        <w:lang w:val="it-IT" w:eastAsia="it-IT" w:bidi="it-IT"/>
      </w:rPr>
    </w:lvl>
    <w:lvl w:ilvl="7" w:tplc="3ECEBDA2">
      <w:numFmt w:val="bullet"/>
      <w:lvlText w:val="•"/>
      <w:lvlJc w:val="left"/>
      <w:pPr>
        <w:ind w:left="6800" w:hanging="230"/>
      </w:pPr>
      <w:rPr>
        <w:rFonts w:hint="default"/>
        <w:lang w:val="it-IT" w:eastAsia="it-IT" w:bidi="it-IT"/>
      </w:rPr>
    </w:lvl>
    <w:lvl w:ilvl="8" w:tplc="AAD64B4E">
      <w:numFmt w:val="bullet"/>
      <w:lvlText w:val="•"/>
      <w:lvlJc w:val="left"/>
      <w:pPr>
        <w:ind w:left="7820" w:hanging="230"/>
      </w:pPr>
      <w:rPr>
        <w:rFonts w:hint="default"/>
        <w:lang w:val="it-IT" w:eastAsia="it-IT" w:bidi="it-IT"/>
      </w:rPr>
    </w:lvl>
  </w:abstractNum>
  <w:abstractNum w:abstractNumId="5" w15:restartNumberingAfterBreak="0">
    <w:nsid w:val="28E167B6"/>
    <w:multiLevelType w:val="hybridMultilevel"/>
    <w:tmpl w:val="DE248A0E"/>
    <w:lvl w:ilvl="0" w:tplc="D73CC0AE">
      <w:start w:val="1"/>
      <w:numFmt w:val="decimal"/>
      <w:lvlText w:val="%1."/>
      <w:lvlJc w:val="left"/>
      <w:pPr>
        <w:ind w:left="340" w:hanging="220"/>
        <w:jc w:val="left"/>
      </w:pPr>
      <w:rPr>
        <w:rFonts w:ascii="Arial Narrow" w:eastAsia="Arial Narrow" w:hAnsi="Arial Narrow" w:cs="Arial Narrow" w:hint="default"/>
        <w:w w:val="100"/>
        <w:sz w:val="24"/>
        <w:szCs w:val="24"/>
        <w:lang w:val="it-IT" w:eastAsia="it-IT" w:bidi="it-IT"/>
      </w:rPr>
    </w:lvl>
    <w:lvl w:ilvl="1" w:tplc="4AB4677E">
      <w:numFmt w:val="bullet"/>
      <w:lvlText w:val="•"/>
      <w:lvlJc w:val="left"/>
      <w:pPr>
        <w:ind w:left="1292" w:hanging="220"/>
      </w:pPr>
      <w:rPr>
        <w:rFonts w:hint="default"/>
        <w:lang w:val="it-IT" w:eastAsia="it-IT" w:bidi="it-IT"/>
      </w:rPr>
    </w:lvl>
    <w:lvl w:ilvl="2" w:tplc="B0B46868">
      <w:numFmt w:val="bullet"/>
      <w:lvlText w:val="•"/>
      <w:lvlJc w:val="left"/>
      <w:pPr>
        <w:ind w:left="2244" w:hanging="220"/>
      </w:pPr>
      <w:rPr>
        <w:rFonts w:hint="default"/>
        <w:lang w:val="it-IT" w:eastAsia="it-IT" w:bidi="it-IT"/>
      </w:rPr>
    </w:lvl>
    <w:lvl w:ilvl="3" w:tplc="BCDA6EA6">
      <w:numFmt w:val="bullet"/>
      <w:lvlText w:val="•"/>
      <w:lvlJc w:val="left"/>
      <w:pPr>
        <w:ind w:left="3196" w:hanging="220"/>
      </w:pPr>
      <w:rPr>
        <w:rFonts w:hint="default"/>
        <w:lang w:val="it-IT" w:eastAsia="it-IT" w:bidi="it-IT"/>
      </w:rPr>
    </w:lvl>
    <w:lvl w:ilvl="4" w:tplc="5AE8D45A">
      <w:numFmt w:val="bullet"/>
      <w:lvlText w:val="•"/>
      <w:lvlJc w:val="left"/>
      <w:pPr>
        <w:ind w:left="4148" w:hanging="220"/>
      </w:pPr>
      <w:rPr>
        <w:rFonts w:hint="default"/>
        <w:lang w:val="it-IT" w:eastAsia="it-IT" w:bidi="it-IT"/>
      </w:rPr>
    </w:lvl>
    <w:lvl w:ilvl="5" w:tplc="365A97DC">
      <w:numFmt w:val="bullet"/>
      <w:lvlText w:val="•"/>
      <w:lvlJc w:val="left"/>
      <w:pPr>
        <w:ind w:left="5100" w:hanging="220"/>
      </w:pPr>
      <w:rPr>
        <w:rFonts w:hint="default"/>
        <w:lang w:val="it-IT" w:eastAsia="it-IT" w:bidi="it-IT"/>
      </w:rPr>
    </w:lvl>
    <w:lvl w:ilvl="6" w:tplc="6436F0F8">
      <w:numFmt w:val="bullet"/>
      <w:lvlText w:val="•"/>
      <w:lvlJc w:val="left"/>
      <w:pPr>
        <w:ind w:left="6052" w:hanging="220"/>
      </w:pPr>
      <w:rPr>
        <w:rFonts w:hint="default"/>
        <w:lang w:val="it-IT" w:eastAsia="it-IT" w:bidi="it-IT"/>
      </w:rPr>
    </w:lvl>
    <w:lvl w:ilvl="7" w:tplc="F10E673A">
      <w:numFmt w:val="bullet"/>
      <w:lvlText w:val="•"/>
      <w:lvlJc w:val="left"/>
      <w:pPr>
        <w:ind w:left="7004" w:hanging="220"/>
      </w:pPr>
      <w:rPr>
        <w:rFonts w:hint="default"/>
        <w:lang w:val="it-IT" w:eastAsia="it-IT" w:bidi="it-IT"/>
      </w:rPr>
    </w:lvl>
    <w:lvl w:ilvl="8" w:tplc="7FDA2E40">
      <w:numFmt w:val="bullet"/>
      <w:lvlText w:val="•"/>
      <w:lvlJc w:val="left"/>
      <w:pPr>
        <w:ind w:left="7956" w:hanging="220"/>
      </w:pPr>
      <w:rPr>
        <w:rFonts w:hint="default"/>
        <w:lang w:val="it-IT" w:eastAsia="it-IT" w:bidi="it-IT"/>
      </w:rPr>
    </w:lvl>
  </w:abstractNum>
  <w:abstractNum w:abstractNumId="6" w15:restartNumberingAfterBreak="0">
    <w:nsid w:val="37A8625F"/>
    <w:multiLevelType w:val="hybridMultilevel"/>
    <w:tmpl w:val="3E56DFAA"/>
    <w:lvl w:ilvl="0" w:tplc="1640F248">
      <w:start w:val="1"/>
      <w:numFmt w:val="decimal"/>
      <w:lvlText w:val="%1."/>
      <w:lvlJc w:val="left"/>
      <w:pPr>
        <w:ind w:left="340" w:hanging="220"/>
        <w:jc w:val="left"/>
      </w:pPr>
      <w:rPr>
        <w:rFonts w:ascii="Arial Narrow" w:eastAsia="Arial Narrow" w:hAnsi="Arial Narrow" w:cs="Arial Narrow" w:hint="default"/>
        <w:w w:val="100"/>
        <w:sz w:val="24"/>
        <w:szCs w:val="24"/>
        <w:lang w:val="it-IT" w:eastAsia="it-IT" w:bidi="it-IT"/>
      </w:rPr>
    </w:lvl>
    <w:lvl w:ilvl="1" w:tplc="5D4ECD5C">
      <w:numFmt w:val="bullet"/>
      <w:lvlText w:val="•"/>
      <w:lvlJc w:val="left"/>
      <w:pPr>
        <w:ind w:left="1292" w:hanging="220"/>
      </w:pPr>
      <w:rPr>
        <w:rFonts w:hint="default"/>
        <w:lang w:val="it-IT" w:eastAsia="it-IT" w:bidi="it-IT"/>
      </w:rPr>
    </w:lvl>
    <w:lvl w:ilvl="2" w:tplc="F00E0E04">
      <w:numFmt w:val="bullet"/>
      <w:lvlText w:val="•"/>
      <w:lvlJc w:val="left"/>
      <w:pPr>
        <w:ind w:left="2244" w:hanging="220"/>
      </w:pPr>
      <w:rPr>
        <w:rFonts w:hint="default"/>
        <w:lang w:val="it-IT" w:eastAsia="it-IT" w:bidi="it-IT"/>
      </w:rPr>
    </w:lvl>
    <w:lvl w:ilvl="3" w:tplc="22A8FDBC">
      <w:numFmt w:val="bullet"/>
      <w:lvlText w:val="•"/>
      <w:lvlJc w:val="left"/>
      <w:pPr>
        <w:ind w:left="3196" w:hanging="220"/>
      </w:pPr>
      <w:rPr>
        <w:rFonts w:hint="default"/>
        <w:lang w:val="it-IT" w:eastAsia="it-IT" w:bidi="it-IT"/>
      </w:rPr>
    </w:lvl>
    <w:lvl w:ilvl="4" w:tplc="DD2A39DC">
      <w:numFmt w:val="bullet"/>
      <w:lvlText w:val="•"/>
      <w:lvlJc w:val="left"/>
      <w:pPr>
        <w:ind w:left="4148" w:hanging="220"/>
      </w:pPr>
      <w:rPr>
        <w:rFonts w:hint="default"/>
        <w:lang w:val="it-IT" w:eastAsia="it-IT" w:bidi="it-IT"/>
      </w:rPr>
    </w:lvl>
    <w:lvl w:ilvl="5" w:tplc="2E887496">
      <w:numFmt w:val="bullet"/>
      <w:lvlText w:val="•"/>
      <w:lvlJc w:val="left"/>
      <w:pPr>
        <w:ind w:left="5100" w:hanging="220"/>
      </w:pPr>
      <w:rPr>
        <w:rFonts w:hint="default"/>
        <w:lang w:val="it-IT" w:eastAsia="it-IT" w:bidi="it-IT"/>
      </w:rPr>
    </w:lvl>
    <w:lvl w:ilvl="6" w:tplc="FA1A5DF8">
      <w:numFmt w:val="bullet"/>
      <w:lvlText w:val="•"/>
      <w:lvlJc w:val="left"/>
      <w:pPr>
        <w:ind w:left="6052" w:hanging="220"/>
      </w:pPr>
      <w:rPr>
        <w:rFonts w:hint="default"/>
        <w:lang w:val="it-IT" w:eastAsia="it-IT" w:bidi="it-IT"/>
      </w:rPr>
    </w:lvl>
    <w:lvl w:ilvl="7" w:tplc="68E4744A">
      <w:numFmt w:val="bullet"/>
      <w:lvlText w:val="•"/>
      <w:lvlJc w:val="left"/>
      <w:pPr>
        <w:ind w:left="7004" w:hanging="220"/>
      </w:pPr>
      <w:rPr>
        <w:rFonts w:hint="default"/>
        <w:lang w:val="it-IT" w:eastAsia="it-IT" w:bidi="it-IT"/>
      </w:rPr>
    </w:lvl>
    <w:lvl w:ilvl="8" w:tplc="B4521F22">
      <w:numFmt w:val="bullet"/>
      <w:lvlText w:val="•"/>
      <w:lvlJc w:val="left"/>
      <w:pPr>
        <w:ind w:left="7956" w:hanging="220"/>
      </w:pPr>
      <w:rPr>
        <w:rFonts w:hint="default"/>
        <w:lang w:val="it-IT" w:eastAsia="it-IT" w:bidi="it-IT"/>
      </w:rPr>
    </w:lvl>
  </w:abstractNum>
  <w:abstractNum w:abstractNumId="7" w15:restartNumberingAfterBreak="0">
    <w:nsid w:val="4035626A"/>
    <w:multiLevelType w:val="hybridMultilevel"/>
    <w:tmpl w:val="912E1DE8"/>
    <w:lvl w:ilvl="0" w:tplc="D094431A">
      <w:start w:val="1"/>
      <w:numFmt w:val="decimal"/>
      <w:lvlText w:val="%1."/>
      <w:lvlJc w:val="left"/>
      <w:pPr>
        <w:ind w:left="340" w:hanging="220"/>
        <w:jc w:val="left"/>
      </w:pPr>
      <w:rPr>
        <w:rFonts w:ascii="Arial Narrow" w:eastAsia="Arial Narrow" w:hAnsi="Arial Narrow" w:cs="Arial Narrow" w:hint="default"/>
        <w:b w:val="0"/>
        <w:w w:val="100"/>
        <w:sz w:val="24"/>
        <w:szCs w:val="24"/>
        <w:lang w:val="it-IT" w:eastAsia="it-IT" w:bidi="it-IT"/>
      </w:rPr>
    </w:lvl>
    <w:lvl w:ilvl="1" w:tplc="BA5E297C">
      <w:numFmt w:val="bullet"/>
      <w:lvlText w:val="•"/>
      <w:lvlJc w:val="left"/>
      <w:pPr>
        <w:ind w:left="1292" w:hanging="220"/>
      </w:pPr>
      <w:rPr>
        <w:rFonts w:hint="default"/>
        <w:lang w:val="it-IT" w:eastAsia="it-IT" w:bidi="it-IT"/>
      </w:rPr>
    </w:lvl>
    <w:lvl w:ilvl="2" w:tplc="FAF8B620">
      <w:numFmt w:val="bullet"/>
      <w:lvlText w:val="•"/>
      <w:lvlJc w:val="left"/>
      <w:pPr>
        <w:ind w:left="2244" w:hanging="220"/>
      </w:pPr>
      <w:rPr>
        <w:rFonts w:hint="default"/>
        <w:lang w:val="it-IT" w:eastAsia="it-IT" w:bidi="it-IT"/>
      </w:rPr>
    </w:lvl>
    <w:lvl w:ilvl="3" w:tplc="6F58F780">
      <w:numFmt w:val="bullet"/>
      <w:lvlText w:val="•"/>
      <w:lvlJc w:val="left"/>
      <w:pPr>
        <w:ind w:left="3196" w:hanging="220"/>
      </w:pPr>
      <w:rPr>
        <w:rFonts w:hint="default"/>
        <w:lang w:val="it-IT" w:eastAsia="it-IT" w:bidi="it-IT"/>
      </w:rPr>
    </w:lvl>
    <w:lvl w:ilvl="4" w:tplc="9996974E">
      <w:numFmt w:val="bullet"/>
      <w:lvlText w:val="•"/>
      <w:lvlJc w:val="left"/>
      <w:pPr>
        <w:ind w:left="4148" w:hanging="220"/>
      </w:pPr>
      <w:rPr>
        <w:rFonts w:hint="default"/>
        <w:lang w:val="it-IT" w:eastAsia="it-IT" w:bidi="it-IT"/>
      </w:rPr>
    </w:lvl>
    <w:lvl w:ilvl="5" w:tplc="016E2158">
      <w:numFmt w:val="bullet"/>
      <w:lvlText w:val="•"/>
      <w:lvlJc w:val="left"/>
      <w:pPr>
        <w:ind w:left="5100" w:hanging="220"/>
      </w:pPr>
      <w:rPr>
        <w:rFonts w:hint="default"/>
        <w:lang w:val="it-IT" w:eastAsia="it-IT" w:bidi="it-IT"/>
      </w:rPr>
    </w:lvl>
    <w:lvl w:ilvl="6" w:tplc="85824FBE">
      <w:numFmt w:val="bullet"/>
      <w:lvlText w:val="•"/>
      <w:lvlJc w:val="left"/>
      <w:pPr>
        <w:ind w:left="6052" w:hanging="220"/>
      </w:pPr>
      <w:rPr>
        <w:rFonts w:hint="default"/>
        <w:lang w:val="it-IT" w:eastAsia="it-IT" w:bidi="it-IT"/>
      </w:rPr>
    </w:lvl>
    <w:lvl w:ilvl="7" w:tplc="7D4676D6">
      <w:numFmt w:val="bullet"/>
      <w:lvlText w:val="•"/>
      <w:lvlJc w:val="left"/>
      <w:pPr>
        <w:ind w:left="7004" w:hanging="220"/>
      </w:pPr>
      <w:rPr>
        <w:rFonts w:hint="default"/>
        <w:lang w:val="it-IT" w:eastAsia="it-IT" w:bidi="it-IT"/>
      </w:rPr>
    </w:lvl>
    <w:lvl w:ilvl="8" w:tplc="559CB1F4">
      <w:numFmt w:val="bullet"/>
      <w:lvlText w:val="•"/>
      <w:lvlJc w:val="left"/>
      <w:pPr>
        <w:ind w:left="7956" w:hanging="220"/>
      </w:pPr>
      <w:rPr>
        <w:rFonts w:hint="default"/>
        <w:lang w:val="it-IT" w:eastAsia="it-IT" w:bidi="it-IT"/>
      </w:rPr>
    </w:lvl>
  </w:abstractNum>
  <w:abstractNum w:abstractNumId="8" w15:restartNumberingAfterBreak="0">
    <w:nsid w:val="5A9D1033"/>
    <w:multiLevelType w:val="hybridMultilevel"/>
    <w:tmpl w:val="2BD04C52"/>
    <w:lvl w:ilvl="0" w:tplc="3C60B8DA">
      <w:start w:val="1"/>
      <w:numFmt w:val="lowerLetter"/>
      <w:lvlText w:val="%1)"/>
      <w:lvlJc w:val="left"/>
      <w:pPr>
        <w:ind w:left="120" w:hanging="176"/>
        <w:jc w:val="left"/>
      </w:pPr>
      <w:rPr>
        <w:rFonts w:ascii="Arial Narrow" w:eastAsia="Arial Narrow" w:hAnsi="Arial Narrow" w:cs="Arial Narrow" w:hint="default"/>
        <w:spacing w:val="-1"/>
        <w:w w:val="100"/>
        <w:sz w:val="22"/>
        <w:szCs w:val="22"/>
        <w:lang w:val="it-IT" w:eastAsia="it-IT" w:bidi="it-IT"/>
      </w:rPr>
    </w:lvl>
    <w:lvl w:ilvl="1" w:tplc="25A8F202">
      <w:numFmt w:val="bullet"/>
      <w:lvlText w:val="•"/>
      <w:lvlJc w:val="left"/>
      <w:pPr>
        <w:ind w:left="1094" w:hanging="176"/>
      </w:pPr>
      <w:rPr>
        <w:rFonts w:hint="default"/>
        <w:lang w:val="it-IT" w:eastAsia="it-IT" w:bidi="it-IT"/>
      </w:rPr>
    </w:lvl>
    <w:lvl w:ilvl="2" w:tplc="E0B87978">
      <w:numFmt w:val="bullet"/>
      <w:lvlText w:val="•"/>
      <w:lvlJc w:val="left"/>
      <w:pPr>
        <w:ind w:left="2068" w:hanging="176"/>
      </w:pPr>
      <w:rPr>
        <w:rFonts w:hint="default"/>
        <w:lang w:val="it-IT" w:eastAsia="it-IT" w:bidi="it-IT"/>
      </w:rPr>
    </w:lvl>
    <w:lvl w:ilvl="3" w:tplc="87809DC2">
      <w:numFmt w:val="bullet"/>
      <w:lvlText w:val="•"/>
      <w:lvlJc w:val="left"/>
      <w:pPr>
        <w:ind w:left="3042" w:hanging="176"/>
      </w:pPr>
      <w:rPr>
        <w:rFonts w:hint="default"/>
        <w:lang w:val="it-IT" w:eastAsia="it-IT" w:bidi="it-IT"/>
      </w:rPr>
    </w:lvl>
    <w:lvl w:ilvl="4" w:tplc="B2BC75A4">
      <w:numFmt w:val="bullet"/>
      <w:lvlText w:val="•"/>
      <w:lvlJc w:val="left"/>
      <w:pPr>
        <w:ind w:left="4016" w:hanging="176"/>
      </w:pPr>
      <w:rPr>
        <w:rFonts w:hint="default"/>
        <w:lang w:val="it-IT" w:eastAsia="it-IT" w:bidi="it-IT"/>
      </w:rPr>
    </w:lvl>
    <w:lvl w:ilvl="5" w:tplc="98BE283E">
      <w:numFmt w:val="bullet"/>
      <w:lvlText w:val="•"/>
      <w:lvlJc w:val="left"/>
      <w:pPr>
        <w:ind w:left="4990" w:hanging="176"/>
      </w:pPr>
      <w:rPr>
        <w:rFonts w:hint="default"/>
        <w:lang w:val="it-IT" w:eastAsia="it-IT" w:bidi="it-IT"/>
      </w:rPr>
    </w:lvl>
    <w:lvl w:ilvl="6" w:tplc="558E787C">
      <w:numFmt w:val="bullet"/>
      <w:lvlText w:val="•"/>
      <w:lvlJc w:val="left"/>
      <w:pPr>
        <w:ind w:left="5964" w:hanging="176"/>
      </w:pPr>
      <w:rPr>
        <w:rFonts w:hint="default"/>
        <w:lang w:val="it-IT" w:eastAsia="it-IT" w:bidi="it-IT"/>
      </w:rPr>
    </w:lvl>
    <w:lvl w:ilvl="7" w:tplc="A8B245CE">
      <w:numFmt w:val="bullet"/>
      <w:lvlText w:val="•"/>
      <w:lvlJc w:val="left"/>
      <w:pPr>
        <w:ind w:left="6938" w:hanging="176"/>
      </w:pPr>
      <w:rPr>
        <w:rFonts w:hint="default"/>
        <w:lang w:val="it-IT" w:eastAsia="it-IT" w:bidi="it-IT"/>
      </w:rPr>
    </w:lvl>
    <w:lvl w:ilvl="8" w:tplc="862EF2F4">
      <w:numFmt w:val="bullet"/>
      <w:lvlText w:val="•"/>
      <w:lvlJc w:val="left"/>
      <w:pPr>
        <w:ind w:left="7912" w:hanging="176"/>
      </w:pPr>
      <w:rPr>
        <w:rFonts w:hint="default"/>
        <w:lang w:val="it-IT" w:eastAsia="it-IT" w:bidi="it-IT"/>
      </w:rPr>
    </w:lvl>
  </w:abstractNum>
  <w:abstractNum w:abstractNumId="9" w15:restartNumberingAfterBreak="0">
    <w:nsid w:val="5F615967"/>
    <w:multiLevelType w:val="hybridMultilevel"/>
    <w:tmpl w:val="3CBC4A54"/>
    <w:lvl w:ilvl="0" w:tplc="D594326C">
      <w:numFmt w:val="bullet"/>
      <w:lvlText w:val="•"/>
      <w:lvlJc w:val="left"/>
      <w:pPr>
        <w:ind w:left="240" w:hanging="120"/>
      </w:pPr>
      <w:rPr>
        <w:rFonts w:ascii="Arial Narrow" w:eastAsia="Arial Narrow" w:hAnsi="Arial Narrow" w:cs="Arial Narrow" w:hint="default"/>
        <w:w w:val="100"/>
        <w:sz w:val="24"/>
        <w:szCs w:val="24"/>
        <w:lang w:val="it-IT" w:eastAsia="it-IT" w:bidi="it-IT"/>
      </w:rPr>
    </w:lvl>
    <w:lvl w:ilvl="1" w:tplc="D1485682">
      <w:numFmt w:val="bullet"/>
      <w:lvlText w:val="•"/>
      <w:lvlJc w:val="left"/>
      <w:pPr>
        <w:ind w:left="1202" w:hanging="120"/>
      </w:pPr>
      <w:rPr>
        <w:rFonts w:hint="default"/>
        <w:lang w:val="it-IT" w:eastAsia="it-IT" w:bidi="it-IT"/>
      </w:rPr>
    </w:lvl>
    <w:lvl w:ilvl="2" w:tplc="45262E7A">
      <w:numFmt w:val="bullet"/>
      <w:lvlText w:val="•"/>
      <w:lvlJc w:val="left"/>
      <w:pPr>
        <w:ind w:left="2164" w:hanging="120"/>
      </w:pPr>
      <w:rPr>
        <w:rFonts w:hint="default"/>
        <w:lang w:val="it-IT" w:eastAsia="it-IT" w:bidi="it-IT"/>
      </w:rPr>
    </w:lvl>
    <w:lvl w:ilvl="3" w:tplc="88BE5F52">
      <w:numFmt w:val="bullet"/>
      <w:lvlText w:val="•"/>
      <w:lvlJc w:val="left"/>
      <w:pPr>
        <w:ind w:left="3126" w:hanging="120"/>
      </w:pPr>
      <w:rPr>
        <w:rFonts w:hint="default"/>
        <w:lang w:val="it-IT" w:eastAsia="it-IT" w:bidi="it-IT"/>
      </w:rPr>
    </w:lvl>
    <w:lvl w:ilvl="4" w:tplc="41E6692A">
      <w:numFmt w:val="bullet"/>
      <w:lvlText w:val="•"/>
      <w:lvlJc w:val="left"/>
      <w:pPr>
        <w:ind w:left="4088" w:hanging="120"/>
      </w:pPr>
      <w:rPr>
        <w:rFonts w:hint="default"/>
        <w:lang w:val="it-IT" w:eastAsia="it-IT" w:bidi="it-IT"/>
      </w:rPr>
    </w:lvl>
    <w:lvl w:ilvl="5" w:tplc="F4EE07A4">
      <w:numFmt w:val="bullet"/>
      <w:lvlText w:val="•"/>
      <w:lvlJc w:val="left"/>
      <w:pPr>
        <w:ind w:left="5050" w:hanging="120"/>
      </w:pPr>
      <w:rPr>
        <w:rFonts w:hint="default"/>
        <w:lang w:val="it-IT" w:eastAsia="it-IT" w:bidi="it-IT"/>
      </w:rPr>
    </w:lvl>
    <w:lvl w:ilvl="6" w:tplc="6DF00CEE">
      <w:numFmt w:val="bullet"/>
      <w:lvlText w:val="•"/>
      <w:lvlJc w:val="left"/>
      <w:pPr>
        <w:ind w:left="6012" w:hanging="120"/>
      </w:pPr>
      <w:rPr>
        <w:rFonts w:hint="default"/>
        <w:lang w:val="it-IT" w:eastAsia="it-IT" w:bidi="it-IT"/>
      </w:rPr>
    </w:lvl>
    <w:lvl w:ilvl="7" w:tplc="59C8B426">
      <w:numFmt w:val="bullet"/>
      <w:lvlText w:val="•"/>
      <w:lvlJc w:val="left"/>
      <w:pPr>
        <w:ind w:left="6974" w:hanging="120"/>
      </w:pPr>
      <w:rPr>
        <w:rFonts w:hint="default"/>
        <w:lang w:val="it-IT" w:eastAsia="it-IT" w:bidi="it-IT"/>
      </w:rPr>
    </w:lvl>
    <w:lvl w:ilvl="8" w:tplc="C2F24058">
      <w:numFmt w:val="bullet"/>
      <w:lvlText w:val="•"/>
      <w:lvlJc w:val="left"/>
      <w:pPr>
        <w:ind w:left="7936" w:hanging="120"/>
      </w:pPr>
      <w:rPr>
        <w:rFonts w:hint="default"/>
        <w:lang w:val="it-IT" w:eastAsia="it-IT" w:bidi="it-IT"/>
      </w:rPr>
    </w:lvl>
  </w:abstractNum>
  <w:abstractNum w:abstractNumId="10" w15:restartNumberingAfterBreak="0">
    <w:nsid w:val="62AC38D4"/>
    <w:multiLevelType w:val="hybridMultilevel"/>
    <w:tmpl w:val="D36C5248"/>
    <w:lvl w:ilvl="0" w:tplc="F96C545E">
      <w:start w:val="1"/>
      <w:numFmt w:val="decimal"/>
      <w:lvlText w:val="%1."/>
      <w:lvlJc w:val="left"/>
      <w:pPr>
        <w:ind w:left="340" w:hanging="220"/>
        <w:jc w:val="left"/>
      </w:pPr>
      <w:rPr>
        <w:rFonts w:ascii="Arial Narrow" w:eastAsia="Arial Narrow" w:hAnsi="Arial Narrow" w:cs="Arial Narrow" w:hint="default"/>
        <w:w w:val="100"/>
        <w:sz w:val="24"/>
        <w:szCs w:val="24"/>
        <w:lang w:val="it-IT" w:eastAsia="it-IT" w:bidi="it-IT"/>
      </w:rPr>
    </w:lvl>
    <w:lvl w:ilvl="1" w:tplc="1F927960">
      <w:start w:val="1"/>
      <w:numFmt w:val="lowerLetter"/>
      <w:lvlText w:val="%2)"/>
      <w:lvlJc w:val="left"/>
      <w:pPr>
        <w:ind w:left="916" w:hanging="230"/>
        <w:jc w:val="left"/>
      </w:pPr>
      <w:rPr>
        <w:rFonts w:ascii="Arial Narrow" w:eastAsia="Arial Narrow" w:hAnsi="Arial Narrow" w:cs="Arial Narrow" w:hint="default"/>
        <w:w w:val="100"/>
        <w:sz w:val="24"/>
        <w:szCs w:val="24"/>
        <w:lang w:val="it-IT" w:eastAsia="it-IT" w:bidi="it-IT"/>
      </w:rPr>
    </w:lvl>
    <w:lvl w:ilvl="2" w:tplc="F7D0A8DE">
      <w:numFmt w:val="bullet"/>
      <w:lvlText w:val="•"/>
      <w:lvlJc w:val="left"/>
      <w:pPr>
        <w:ind w:left="1913" w:hanging="230"/>
      </w:pPr>
      <w:rPr>
        <w:rFonts w:hint="default"/>
        <w:lang w:val="it-IT" w:eastAsia="it-IT" w:bidi="it-IT"/>
      </w:rPr>
    </w:lvl>
    <w:lvl w:ilvl="3" w:tplc="015A56FA">
      <w:numFmt w:val="bullet"/>
      <w:lvlText w:val="•"/>
      <w:lvlJc w:val="left"/>
      <w:pPr>
        <w:ind w:left="2906" w:hanging="230"/>
      </w:pPr>
      <w:rPr>
        <w:rFonts w:hint="default"/>
        <w:lang w:val="it-IT" w:eastAsia="it-IT" w:bidi="it-IT"/>
      </w:rPr>
    </w:lvl>
    <w:lvl w:ilvl="4" w:tplc="4B6499A8">
      <w:numFmt w:val="bullet"/>
      <w:lvlText w:val="•"/>
      <w:lvlJc w:val="left"/>
      <w:pPr>
        <w:ind w:left="3900" w:hanging="230"/>
      </w:pPr>
      <w:rPr>
        <w:rFonts w:hint="default"/>
        <w:lang w:val="it-IT" w:eastAsia="it-IT" w:bidi="it-IT"/>
      </w:rPr>
    </w:lvl>
    <w:lvl w:ilvl="5" w:tplc="3E269A0C">
      <w:numFmt w:val="bullet"/>
      <w:lvlText w:val="•"/>
      <w:lvlJc w:val="left"/>
      <w:pPr>
        <w:ind w:left="4893" w:hanging="230"/>
      </w:pPr>
      <w:rPr>
        <w:rFonts w:hint="default"/>
        <w:lang w:val="it-IT" w:eastAsia="it-IT" w:bidi="it-IT"/>
      </w:rPr>
    </w:lvl>
    <w:lvl w:ilvl="6" w:tplc="32CADC1E">
      <w:numFmt w:val="bullet"/>
      <w:lvlText w:val="•"/>
      <w:lvlJc w:val="left"/>
      <w:pPr>
        <w:ind w:left="5886" w:hanging="230"/>
      </w:pPr>
      <w:rPr>
        <w:rFonts w:hint="default"/>
        <w:lang w:val="it-IT" w:eastAsia="it-IT" w:bidi="it-IT"/>
      </w:rPr>
    </w:lvl>
    <w:lvl w:ilvl="7" w:tplc="E58493A6">
      <w:numFmt w:val="bullet"/>
      <w:lvlText w:val="•"/>
      <w:lvlJc w:val="left"/>
      <w:pPr>
        <w:ind w:left="6880" w:hanging="230"/>
      </w:pPr>
      <w:rPr>
        <w:rFonts w:hint="default"/>
        <w:lang w:val="it-IT" w:eastAsia="it-IT" w:bidi="it-IT"/>
      </w:rPr>
    </w:lvl>
    <w:lvl w:ilvl="8" w:tplc="AD10DE6C">
      <w:numFmt w:val="bullet"/>
      <w:lvlText w:val="•"/>
      <w:lvlJc w:val="left"/>
      <w:pPr>
        <w:ind w:left="7873" w:hanging="230"/>
      </w:pPr>
      <w:rPr>
        <w:rFonts w:hint="default"/>
        <w:lang w:val="it-IT" w:eastAsia="it-IT" w:bidi="it-IT"/>
      </w:rPr>
    </w:lvl>
  </w:abstractNum>
  <w:abstractNum w:abstractNumId="11" w15:restartNumberingAfterBreak="0">
    <w:nsid w:val="6A1A2945"/>
    <w:multiLevelType w:val="hybridMultilevel"/>
    <w:tmpl w:val="025858EE"/>
    <w:lvl w:ilvl="0" w:tplc="3042CAFC">
      <w:start w:val="1"/>
      <w:numFmt w:val="decimal"/>
      <w:lvlText w:val="%1."/>
      <w:lvlJc w:val="left"/>
      <w:pPr>
        <w:ind w:left="340" w:hanging="220"/>
        <w:jc w:val="left"/>
      </w:pPr>
      <w:rPr>
        <w:rFonts w:ascii="Arial Narrow" w:eastAsia="Arial Narrow" w:hAnsi="Arial Narrow" w:cs="Arial Narrow" w:hint="default"/>
        <w:w w:val="100"/>
        <w:sz w:val="24"/>
        <w:szCs w:val="24"/>
        <w:lang w:val="it-IT" w:eastAsia="it-IT" w:bidi="it-IT"/>
      </w:rPr>
    </w:lvl>
    <w:lvl w:ilvl="1" w:tplc="D0A61780">
      <w:numFmt w:val="bullet"/>
      <w:lvlText w:val="•"/>
      <w:lvlJc w:val="left"/>
      <w:pPr>
        <w:ind w:left="1292" w:hanging="220"/>
      </w:pPr>
      <w:rPr>
        <w:rFonts w:hint="default"/>
        <w:lang w:val="it-IT" w:eastAsia="it-IT" w:bidi="it-IT"/>
      </w:rPr>
    </w:lvl>
    <w:lvl w:ilvl="2" w:tplc="0C5688C8">
      <w:numFmt w:val="bullet"/>
      <w:lvlText w:val="•"/>
      <w:lvlJc w:val="left"/>
      <w:pPr>
        <w:ind w:left="2244" w:hanging="220"/>
      </w:pPr>
      <w:rPr>
        <w:rFonts w:hint="default"/>
        <w:lang w:val="it-IT" w:eastAsia="it-IT" w:bidi="it-IT"/>
      </w:rPr>
    </w:lvl>
    <w:lvl w:ilvl="3" w:tplc="05F607C0">
      <w:numFmt w:val="bullet"/>
      <w:lvlText w:val="•"/>
      <w:lvlJc w:val="left"/>
      <w:pPr>
        <w:ind w:left="3196" w:hanging="220"/>
      </w:pPr>
      <w:rPr>
        <w:rFonts w:hint="default"/>
        <w:lang w:val="it-IT" w:eastAsia="it-IT" w:bidi="it-IT"/>
      </w:rPr>
    </w:lvl>
    <w:lvl w:ilvl="4" w:tplc="C0865ED4">
      <w:numFmt w:val="bullet"/>
      <w:lvlText w:val="•"/>
      <w:lvlJc w:val="left"/>
      <w:pPr>
        <w:ind w:left="4148" w:hanging="220"/>
      </w:pPr>
      <w:rPr>
        <w:rFonts w:hint="default"/>
        <w:lang w:val="it-IT" w:eastAsia="it-IT" w:bidi="it-IT"/>
      </w:rPr>
    </w:lvl>
    <w:lvl w:ilvl="5" w:tplc="6EF2BC56">
      <w:numFmt w:val="bullet"/>
      <w:lvlText w:val="•"/>
      <w:lvlJc w:val="left"/>
      <w:pPr>
        <w:ind w:left="5100" w:hanging="220"/>
      </w:pPr>
      <w:rPr>
        <w:rFonts w:hint="default"/>
        <w:lang w:val="it-IT" w:eastAsia="it-IT" w:bidi="it-IT"/>
      </w:rPr>
    </w:lvl>
    <w:lvl w:ilvl="6" w:tplc="D12C031E">
      <w:numFmt w:val="bullet"/>
      <w:lvlText w:val="•"/>
      <w:lvlJc w:val="left"/>
      <w:pPr>
        <w:ind w:left="6052" w:hanging="220"/>
      </w:pPr>
      <w:rPr>
        <w:rFonts w:hint="default"/>
        <w:lang w:val="it-IT" w:eastAsia="it-IT" w:bidi="it-IT"/>
      </w:rPr>
    </w:lvl>
    <w:lvl w:ilvl="7" w:tplc="ECFE4AC8">
      <w:numFmt w:val="bullet"/>
      <w:lvlText w:val="•"/>
      <w:lvlJc w:val="left"/>
      <w:pPr>
        <w:ind w:left="7004" w:hanging="220"/>
      </w:pPr>
      <w:rPr>
        <w:rFonts w:hint="default"/>
        <w:lang w:val="it-IT" w:eastAsia="it-IT" w:bidi="it-IT"/>
      </w:rPr>
    </w:lvl>
    <w:lvl w:ilvl="8" w:tplc="35A4485A">
      <w:numFmt w:val="bullet"/>
      <w:lvlText w:val="•"/>
      <w:lvlJc w:val="left"/>
      <w:pPr>
        <w:ind w:left="7956" w:hanging="220"/>
      </w:pPr>
      <w:rPr>
        <w:rFonts w:hint="default"/>
        <w:lang w:val="it-IT" w:eastAsia="it-IT" w:bidi="it-IT"/>
      </w:rPr>
    </w:lvl>
  </w:abstractNum>
  <w:abstractNum w:abstractNumId="12" w15:restartNumberingAfterBreak="0">
    <w:nsid w:val="75C02313"/>
    <w:multiLevelType w:val="hybridMultilevel"/>
    <w:tmpl w:val="7CB473C0"/>
    <w:lvl w:ilvl="0" w:tplc="ED628F98">
      <w:start w:val="1"/>
      <w:numFmt w:val="decimal"/>
      <w:lvlText w:val="%1."/>
      <w:lvlJc w:val="left"/>
      <w:pPr>
        <w:ind w:left="338" w:hanging="219"/>
        <w:jc w:val="left"/>
      </w:pPr>
      <w:rPr>
        <w:rFonts w:ascii="Arial Narrow" w:eastAsia="Arial Narrow" w:hAnsi="Arial Narrow" w:cs="Arial Narrow" w:hint="default"/>
        <w:w w:val="100"/>
        <w:sz w:val="24"/>
        <w:szCs w:val="24"/>
        <w:lang w:val="it-IT" w:eastAsia="it-IT" w:bidi="it-IT"/>
      </w:rPr>
    </w:lvl>
    <w:lvl w:ilvl="1" w:tplc="52E474AC">
      <w:numFmt w:val="bullet"/>
      <w:lvlText w:val="•"/>
      <w:lvlJc w:val="left"/>
      <w:pPr>
        <w:ind w:left="1292" w:hanging="219"/>
      </w:pPr>
      <w:rPr>
        <w:rFonts w:hint="default"/>
        <w:lang w:val="it-IT" w:eastAsia="it-IT" w:bidi="it-IT"/>
      </w:rPr>
    </w:lvl>
    <w:lvl w:ilvl="2" w:tplc="72C09D10">
      <w:numFmt w:val="bullet"/>
      <w:lvlText w:val="•"/>
      <w:lvlJc w:val="left"/>
      <w:pPr>
        <w:ind w:left="2244" w:hanging="219"/>
      </w:pPr>
      <w:rPr>
        <w:rFonts w:hint="default"/>
        <w:lang w:val="it-IT" w:eastAsia="it-IT" w:bidi="it-IT"/>
      </w:rPr>
    </w:lvl>
    <w:lvl w:ilvl="3" w:tplc="E4701BAA">
      <w:numFmt w:val="bullet"/>
      <w:lvlText w:val="•"/>
      <w:lvlJc w:val="left"/>
      <w:pPr>
        <w:ind w:left="3196" w:hanging="219"/>
      </w:pPr>
      <w:rPr>
        <w:rFonts w:hint="default"/>
        <w:lang w:val="it-IT" w:eastAsia="it-IT" w:bidi="it-IT"/>
      </w:rPr>
    </w:lvl>
    <w:lvl w:ilvl="4" w:tplc="9DF8B266">
      <w:numFmt w:val="bullet"/>
      <w:lvlText w:val="•"/>
      <w:lvlJc w:val="left"/>
      <w:pPr>
        <w:ind w:left="4148" w:hanging="219"/>
      </w:pPr>
      <w:rPr>
        <w:rFonts w:hint="default"/>
        <w:lang w:val="it-IT" w:eastAsia="it-IT" w:bidi="it-IT"/>
      </w:rPr>
    </w:lvl>
    <w:lvl w:ilvl="5" w:tplc="79EA7CEE">
      <w:numFmt w:val="bullet"/>
      <w:lvlText w:val="•"/>
      <w:lvlJc w:val="left"/>
      <w:pPr>
        <w:ind w:left="5100" w:hanging="219"/>
      </w:pPr>
      <w:rPr>
        <w:rFonts w:hint="default"/>
        <w:lang w:val="it-IT" w:eastAsia="it-IT" w:bidi="it-IT"/>
      </w:rPr>
    </w:lvl>
    <w:lvl w:ilvl="6" w:tplc="4F9A5752">
      <w:numFmt w:val="bullet"/>
      <w:lvlText w:val="•"/>
      <w:lvlJc w:val="left"/>
      <w:pPr>
        <w:ind w:left="6052" w:hanging="219"/>
      </w:pPr>
      <w:rPr>
        <w:rFonts w:hint="default"/>
        <w:lang w:val="it-IT" w:eastAsia="it-IT" w:bidi="it-IT"/>
      </w:rPr>
    </w:lvl>
    <w:lvl w:ilvl="7" w:tplc="4BF2F332">
      <w:numFmt w:val="bullet"/>
      <w:lvlText w:val="•"/>
      <w:lvlJc w:val="left"/>
      <w:pPr>
        <w:ind w:left="7004" w:hanging="219"/>
      </w:pPr>
      <w:rPr>
        <w:rFonts w:hint="default"/>
        <w:lang w:val="it-IT" w:eastAsia="it-IT" w:bidi="it-IT"/>
      </w:rPr>
    </w:lvl>
    <w:lvl w:ilvl="8" w:tplc="4A3C73D0">
      <w:numFmt w:val="bullet"/>
      <w:lvlText w:val="•"/>
      <w:lvlJc w:val="left"/>
      <w:pPr>
        <w:ind w:left="7956" w:hanging="219"/>
      </w:pPr>
      <w:rPr>
        <w:rFonts w:hint="default"/>
        <w:lang w:val="it-IT" w:eastAsia="it-IT" w:bidi="it-IT"/>
      </w:rPr>
    </w:lvl>
  </w:abstractNum>
  <w:num w:numId="1">
    <w:abstractNumId w:val="3"/>
  </w:num>
  <w:num w:numId="2">
    <w:abstractNumId w:val="8"/>
  </w:num>
  <w:num w:numId="3">
    <w:abstractNumId w:val="1"/>
  </w:num>
  <w:num w:numId="4">
    <w:abstractNumId w:val="11"/>
  </w:num>
  <w:num w:numId="5">
    <w:abstractNumId w:val="0"/>
  </w:num>
  <w:num w:numId="6">
    <w:abstractNumId w:val="2"/>
  </w:num>
  <w:num w:numId="7">
    <w:abstractNumId w:val="4"/>
  </w:num>
  <w:num w:numId="8">
    <w:abstractNumId w:val="7"/>
  </w:num>
  <w:num w:numId="9">
    <w:abstractNumId w:val="6"/>
  </w:num>
  <w:num w:numId="10">
    <w:abstractNumId w:val="10"/>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72"/>
    <w:rsid w:val="00003858"/>
    <w:rsid w:val="00025E9F"/>
    <w:rsid w:val="000D7272"/>
    <w:rsid w:val="00223439"/>
    <w:rsid w:val="00352B3A"/>
    <w:rsid w:val="003814E1"/>
    <w:rsid w:val="003D41B5"/>
    <w:rsid w:val="0054158A"/>
    <w:rsid w:val="00685230"/>
    <w:rsid w:val="006C10F4"/>
    <w:rsid w:val="00703A67"/>
    <w:rsid w:val="00786B80"/>
    <w:rsid w:val="008626D3"/>
    <w:rsid w:val="00993372"/>
    <w:rsid w:val="00A10291"/>
    <w:rsid w:val="00AE5B1C"/>
    <w:rsid w:val="00AE6214"/>
    <w:rsid w:val="00B92FD7"/>
    <w:rsid w:val="00D74C8B"/>
    <w:rsid w:val="00ED42AE"/>
    <w:rsid w:val="00F82225"/>
    <w:rsid w:val="00F910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AF60"/>
  <w15:docId w15:val="{D1C06413-6DE6-834A-B153-D2DD4D0B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Narrow" w:eastAsia="Arial Narrow" w:hAnsi="Arial Narrow" w:cs="Arial Narrow"/>
      <w:lang w:val="it-IT" w:eastAsia="it-IT" w:bidi="it-IT"/>
    </w:rPr>
  </w:style>
  <w:style w:type="paragraph" w:styleId="Titolo1">
    <w:name w:val="heading 1"/>
    <w:basedOn w:val="Normale"/>
    <w:uiPriority w:val="9"/>
    <w:qFormat/>
    <w:pPr>
      <w:ind w:left="12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340"/>
    </w:pPr>
    <w:rPr>
      <w:sz w:val="24"/>
      <w:szCs w:val="24"/>
    </w:rPr>
  </w:style>
  <w:style w:type="paragraph" w:styleId="Paragrafoelenco">
    <w:name w:val="List Paragraph"/>
    <w:basedOn w:val="Normale"/>
    <w:uiPriority w:val="1"/>
    <w:qFormat/>
    <w:pPr>
      <w:ind w:left="340" w:hanging="220"/>
    </w:pPr>
  </w:style>
  <w:style w:type="paragraph" w:customStyle="1" w:styleId="TableParagraph">
    <w:name w:val="Table Paragraph"/>
    <w:basedOn w:val="Normale"/>
    <w:uiPriority w:val="1"/>
    <w:qFormat/>
  </w:style>
  <w:style w:type="paragraph" w:styleId="NormaleWeb">
    <w:name w:val="Normal (Web)"/>
    <w:basedOn w:val="Normale"/>
    <w:uiPriority w:val="99"/>
    <w:unhideWhenUsed/>
    <w:rsid w:val="00A1029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3D41B5"/>
    <w:rPr>
      <w:color w:val="0000FF" w:themeColor="hyperlink"/>
      <w:u w:val="single"/>
    </w:rPr>
  </w:style>
  <w:style w:type="character" w:styleId="Menzionenonrisolta">
    <w:name w:val="Unresolved Mention"/>
    <w:basedOn w:val="Carpredefinitoparagrafo"/>
    <w:uiPriority w:val="99"/>
    <w:semiHidden/>
    <w:unhideWhenUsed/>
    <w:rsid w:val="003D4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21801">
      <w:bodyDiv w:val="1"/>
      <w:marLeft w:val="0"/>
      <w:marRight w:val="0"/>
      <w:marTop w:val="0"/>
      <w:marBottom w:val="0"/>
      <w:divBdr>
        <w:top w:val="none" w:sz="0" w:space="0" w:color="auto"/>
        <w:left w:val="none" w:sz="0" w:space="0" w:color="auto"/>
        <w:bottom w:val="none" w:sz="0" w:space="0" w:color="auto"/>
        <w:right w:val="none" w:sz="0" w:space="0" w:color="auto"/>
      </w:divBdr>
    </w:div>
    <w:div w:id="1503399558">
      <w:bodyDiv w:val="1"/>
      <w:marLeft w:val="0"/>
      <w:marRight w:val="0"/>
      <w:marTop w:val="0"/>
      <w:marBottom w:val="0"/>
      <w:divBdr>
        <w:top w:val="none" w:sz="0" w:space="0" w:color="auto"/>
        <w:left w:val="none" w:sz="0" w:space="0" w:color="auto"/>
        <w:bottom w:val="none" w:sz="0" w:space="0" w:color="auto"/>
        <w:right w:val="none" w:sz="0" w:space="0" w:color="auto"/>
      </w:divBdr>
      <w:divsChild>
        <w:div w:id="1578441145">
          <w:marLeft w:val="0"/>
          <w:marRight w:val="0"/>
          <w:marTop w:val="0"/>
          <w:marBottom w:val="0"/>
          <w:divBdr>
            <w:top w:val="none" w:sz="0" w:space="0" w:color="auto"/>
            <w:left w:val="none" w:sz="0" w:space="0" w:color="auto"/>
            <w:bottom w:val="none" w:sz="0" w:space="0" w:color="auto"/>
            <w:right w:val="none" w:sz="0" w:space="0" w:color="auto"/>
          </w:divBdr>
          <w:divsChild>
            <w:div w:id="1254247432">
              <w:marLeft w:val="0"/>
              <w:marRight w:val="0"/>
              <w:marTop w:val="0"/>
              <w:marBottom w:val="0"/>
              <w:divBdr>
                <w:top w:val="none" w:sz="0" w:space="0" w:color="auto"/>
                <w:left w:val="none" w:sz="0" w:space="0" w:color="auto"/>
                <w:bottom w:val="none" w:sz="0" w:space="0" w:color="auto"/>
                <w:right w:val="none" w:sz="0" w:space="0" w:color="auto"/>
              </w:divBdr>
              <w:divsChild>
                <w:div w:id="5548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5644">
      <w:bodyDiv w:val="1"/>
      <w:marLeft w:val="0"/>
      <w:marRight w:val="0"/>
      <w:marTop w:val="0"/>
      <w:marBottom w:val="0"/>
      <w:divBdr>
        <w:top w:val="none" w:sz="0" w:space="0" w:color="auto"/>
        <w:left w:val="none" w:sz="0" w:space="0" w:color="auto"/>
        <w:bottom w:val="none" w:sz="0" w:space="0" w:color="auto"/>
        <w:right w:val="none" w:sz="0" w:space="0" w:color="auto"/>
      </w:divBdr>
      <w:divsChild>
        <w:div w:id="1182670823">
          <w:marLeft w:val="0"/>
          <w:marRight w:val="0"/>
          <w:marTop w:val="0"/>
          <w:marBottom w:val="0"/>
          <w:divBdr>
            <w:top w:val="none" w:sz="0" w:space="0" w:color="auto"/>
            <w:left w:val="none" w:sz="0" w:space="0" w:color="auto"/>
            <w:bottom w:val="none" w:sz="0" w:space="0" w:color="auto"/>
            <w:right w:val="none" w:sz="0" w:space="0" w:color="auto"/>
          </w:divBdr>
          <w:divsChild>
            <w:div w:id="1790658623">
              <w:marLeft w:val="0"/>
              <w:marRight w:val="0"/>
              <w:marTop w:val="0"/>
              <w:marBottom w:val="0"/>
              <w:divBdr>
                <w:top w:val="none" w:sz="0" w:space="0" w:color="auto"/>
                <w:left w:val="none" w:sz="0" w:space="0" w:color="auto"/>
                <w:bottom w:val="none" w:sz="0" w:space="0" w:color="auto"/>
                <w:right w:val="none" w:sz="0" w:space="0" w:color="auto"/>
              </w:divBdr>
              <w:divsChild>
                <w:div w:id="21266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7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gacalcioa8over3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1287</Words>
  <Characters>7341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15</cp:revision>
  <cp:lastPrinted>2020-01-21T12:54:00Z</cp:lastPrinted>
  <dcterms:created xsi:type="dcterms:W3CDTF">2020-01-08T17:07:00Z</dcterms:created>
  <dcterms:modified xsi:type="dcterms:W3CDTF">2020-01-27T15:11:00Z</dcterms:modified>
</cp:coreProperties>
</file>