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C890" w14:textId="77777777" w:rsidR="0084379B" w:rsidRDefault="0084379B" w:rsidP="009173F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 wp14:anchorId="77C377D7" wp14:editId="6A136B0D">
            <wp:extent cx="1551940" cy="1551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rneo Futsal Pro Op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F47FE" w14:textId="0E95AE1D" w:rsidR="009173F7" w:rsidRPr="009173F7" w:rsidRDefault="009173F7" w:rsidP="009173F7">
      <w:pPr>
        <w:jc w:val="center"/>
        <w:rPr>
          <w:b/>
          <w:bCs/>
          <w:sz w:val="32"/>
          <w:szCs w:val="32"/>
        </w:rPr>
      </w:pPr>
      <w:r w:rsidRPr="009173F7">
        <w:rPr>
          <w:b/>
          <w:bCs/>
          <w:sz w:val="32"/>
          <w:szCs w:val="32"/>
        </w:rPr>
        <w:t>I TORNEO MOVIMENTO FUTSAL CUP</w:t>
      </w:r>
      <w:r w:rsidR="0084379B">
        <w:rPr>
          <w:b/>
          <w:bCs/>
          <w:sz w:val="32"/>
          <w:szCs w:val="32"/>
        </w:rPr>
        <w:t xml:space="preserve"> – TROFEO PIETRO COLANTUONI</w:t>
      </w:r>
    </w:p>
    <w:p w14:paraId="7539DF83" w14:textId="48408D1D" w:rsidR="003D0ACA" w:rsidRPr="003D0ACA" w:rsidRDefault="003D0ACA" w:rsidP="003D0ACA">
      <w:pPr>
        <w:jc w:val="center"/>
        <w:rPr>
          <w:rFonts w:eastAsia="Times New Roman" w:cs="Times New Roman"/>
          <w:b/>
          <w:color w:val="252525"/>
          <w:sz w:val="32"/>
          <w:szCs w:val="32"/>
          <w:shd w:val="clear" w:color="auto" w:fill="FFFFFF"/>
        </w:rPr>
      </w:pPr>
      <w:r w:rsidRPr="003D0ACA">
        <w:rPr>
          <w:rFonts w:eastAsia="Times New Roman" w:cs="Times New Roman"/>
          <w:b/>
          <w:color w:val="252525"/>
          <w:sz w:val="32"/>
          <w:szCs w:val="32"/>
          <w:shd w:val="clear" w:color="auto" w:fill="FFFFFF"/>
        </w:rPr>
        <w:t>FORMULA</w:t>
      </w:r>
    </w:p>
    <w:p w14:paraId="3DD2D01A" w14:textId="358FE0E2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Il Torneo Movimento Futsal Pro è composto da 20 squadre divise in 5 gironi da 4 squadre ciascuno che si affronteranno in un girone all’italiana con gare di andata e ritorno.</w:t>
      </w:r>
    </w:p>
    <w:p w14:paraId="79287DD4" w14:textId="6A318358" w:rsidR="003D0ACA" w:rsidRPr="008D50C0" w:rsidRDefault="003D0ACA" w:rsidP="003D0ACA">
      <w:pPr>
        <w:rPr>
          <w:rFonts w:eastAsia="Times New Roman" w:cs="Times New Roman"/>
          <w:b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b/>
          <w:color w:val="252525"/>
          <w:sz w:val="24"/>
          <w:szCs w:val="24"/>
          <w:shd w:val="clear" w:color="auto" w:fill="FFFFFF"/>
        </w:rPr>
        <w:t xml:space="preserve">PLAY OFF </w:t>
      </w:r>
    </w:p>
    <w:p w14:paraId="21701CFD" w14:textId="3E16B277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Accedono ai Play Off le prime tre squadre classificate di ogni girone e la migliore quarta.</w:t>
      </w:r>
    </w:p>
    <w:p w14:paraId="50F899BC" w14:textId="456F3277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Le 16 squadre verranno abbinate tramite criterio meritocratico negli Ottavi di Finale. Negli Ottavi di Finale una squadra non potrà incontrare una squadra appartenente allo stesso girone.</w:t>
      </w:r>
    </w:p>
    <w:p w14:paraId="5566A3D7" w14:textId="5E34BEAA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Le gare degli Ottavi di Finale saranno di sola andata: in caso di parità al termine nei tempi regolamentari si effettueranno direttamente i tiri di rigore (cinque).</w:t>
      </w:r>
    </w:p>
    <w:p w14:paraId="189C2BFA" w14:textId="7217F43D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Le squadre vincenti gli Ottavi di Finale accederanno ai Quarti di Finale; anche gare dei Quarti di Finale saranno di sola andata: in caso di parità al termine nei tempi regolamentari si effettueranno direttamente i tiri di rigore (cinque).</w:t>
      </w:r>
    </w:p>
    <w:p w14:paraId="539B43AE" w14:textId="48B9328B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Le squadre vincenti i Quarti di Finale approderanno alla Final Four che si giocherà al ToLive.</w:t>
      </w:r>
    </w:p>
    <w:p w14:paraId="7663FE17" w14:textId="303787E6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Sarà possibile tesserare giocatori solamente nella Fase a Gironi: al termine del girone non sarà più possibile tesserare giocatori.</w:t>
      </w:r>
    </w:p>
    <w:p w14:paraId="7517BDA6" w14:textId="2D96AF16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Nella Fase a Gironi risulterà squalificato quel calciatore che avrà sommato 4 ammonizioni in gare diverse; un giocatore che verrà espulso sarà automaticamente squalificato per almeno una giornata (salvo inasprimento della pena).</w:t>
      </w:r>
    </w:p>
    <w:p w14:paraId="2AD38EE7" w14:textId="7BE545A8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Le ammonizioni si azzereranno al termine della Fase a Gironi. </w:t>
      </w:r>
    </w:p>
    <w:p w14:paraId="111E08AA" w14:textId="09BF9A91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Nella Fase ad Eliminazione diretta la squalifica scatterà alla seconda ammonizione in gare diverse oppure in caso di espulsione.</w:t>
      </w:r>
    </w:p>
    <w:p w14:paraId="483F25F1" w14:textId="1D8D6CA9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Le ammonizioni si azzereranno dopo i Quarti di Finale ovvero prima della Final Four.</w:t>
      </w:r>
    </w:p>
    <w:p w14:paraId="4F36F5B0" w14:textId="2D30DACA" w:rsidR="003D0ACA" w:rsidRPr="003D0ACA" w:rsidRDefault="003D0ACA" w:rsidP="003D0ACA">
      <w:pPr>
        <w:rPr>
          <w:rFonts w:eastAsia="Times New Roman" w:cs="Times New Roman"/>
          <w:b/>
          <w:color w:val="252525"/>
          <w:shd w:val="clear" w:color="auto" w:fill="FFFFFF"/>
        </w:rPr>
      </w:pPr>
    </w:p>
    <w:p w14:paraId="3159592C" w14:textId="77777777" w:rsidR="003D0ACA" w:rsidRPr="003D0ACA" w:rsidRDefault="003D0ACA" w:rsidP="003D0ACA">
      <w:pPr>
        <w:rPr>
          <w:rFonts w:eastAsia="Times New Roman" w:cs="Times New Roman"/>
          <w:color w:val="252525"/>
          <w:shd w:val="clear" w:color="auto" w:fill="FFFFFF"/>
        </w:rPr>
      </w:pPr>
    </w:p>
    <w:p w14:paraId="70D64C0F" w14:textId="77777777" w:rsidR="003D0ACA" w:rsidRPr="003D0ACA" w:rsidRDefault="003D0ACA" w:rsidP="003D0ACA">
      <w:pPr>
        <w:rPr>
          <w:rFonts w:eastAsia="Times New Roman" w:cs="Times New Roman"/>
          <w:color w:val="252525"/>
          <w:shd w:val="clear" w:color="auto" w:fill="FFFFFF"/>
        </w:rPr>
      </w:pPr>
    </w:p>
    <w:p w14:paraId="6830C911" w14:textId="77777777" w:rsidR="003D0ACA" w:rsidRPr="003D0ACA" w:rsidRDefault="003D0ACA" w:rsidP="003D0ACA">
      <w:pPr>
        <w:rPr>
          <w:rFonts w:eastAsia="Times New Roman" w:cs="Times New Roman"/>
          <w:color w:val="252525"/>
          <w:shd w:val="clear" w:color="auto" w:fill="FFFFFF"/>
        </w:rPr>
      </w:pPr>
    </w:p>
    <w:p w14:paraId="0F28D19A" w14:textId="77777777" w:rsidR="008D50C0" w:rsidRDefault="008D50C0" w:rsidP="003D0ACA">
      <w:pPr>
        <w:rPr>
          <w:rFonts w:eastAsia="Times New Roman" w:cs="Times New Roman"/>
          <w:color w:val="252525"/>
          <w:shd w:val="clear" w:color="auto" w:fill="FFFFFF"/>
        </w:rPr>
      </w:pPr>
    </w:p>
    <w:p w14:paraId="4146EAA7" w14:textId="77777777" w:rsidR="008D50C0" w:rsidRPr="008D50C0" w:rsidRDefault="003D0ACA" w:rsidP="003D0ACA">
      <w:pPr>
        <w:rPr>
          <w:rFonts w:eastAsia="Times New Roman" w:cs="Times New Roman"/>
          <w:color w:val="252525"/>
          <w:sz w:val="24"/>
          <w:szCs w:val="24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Per determinare le posizioni di classifica in caso di parità di punteggio, varranno i seguenti criteri:</w:t>
      </w:r>
    </w:p>
    <w:p w14:paraId="329E877D" w14:textId="4316D6C7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maggior numero di punti conseguiti negli scontri diretti; 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miglior differenza reti negli scontri diretti; 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maggior numero di reti segnate negli scontri diretti; 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miglior differenza reti nella Regular Season; 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maggior numero di reti segnate nella Regular Season;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classifica disciplina; 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sorteggio.</w:t>
      </w:r>
    </w:p>
    <w:p w14:paraId="06C098FC" w14:textId="77777777" w:rsidR="003D0ACA" w:rsidRPr="003D0ACA" w:rsidRDefault="003D0ACA" w:rsidP="003D0ACA">
      <w:pPr>
        <w:jc w:val="both"/>
      </w:pPr>
    </w:p>
    <w:p w14:paraId="25B9B578" w14:textId="77777777" w:rsidR="003D0ACA" w:rsidRPr="003D0ACA" w:rsidRDefault="003D0ACA" w:rsidP="003D0ACA">
      <w:pPr>
        <w:jc w:val="both"/>
      </w:pPr>
    </w:p>
    <w:p w14:paraId="014E0F67" w14:textId="4D7C9B13" w:rsidR="00E0015B" w:rsidRPr="003D0ACA" w:rsidRDefault="00E0015B" w:rsidP="00E0015B">
      <w:bookmarkStart w:id="0" w:name="_GoBack"/>
      <w:bookmarkEnd w:id="0"/>
    </w:p>
    <w:sectPr w:rsidR="00E0015B" w:rsidRPr="003D0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7F2"/>
    <w:multiLevelType w:val="hybridMultilevel"/>
    <w:tmpl w:val="D3E0CE4A"/>
    <w:lvl w:ilvl="0" w:tplc="4AD6807E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997"/>
    <w:multiLevelType w:val="hybridMultilevel"/>
    <w:tmpl w:val="D3E0CE4A"/>
    <w:lvl w:ilvl="0" w:tplc="4AD6807E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F7"/>
    <w:rsid w:val="00112B95"/>
    <w:rsid w:val="00187E9B"/>
    <w:rsid w:val="002C3354"/>
    <w:rsid w:val="002C451F"/>
    <w:rsid w:val="003D0ACA"/>
    <w:rsid w:val="003F283F"/>
    <w:rsid w:val="004058A5"/>
    <w:rsid w:val="0084379B"/>
    <w:rsid w:val="008D50C0"/>
    <w:rsid w:val="009173F7"/>
    <w:rsid w:val="00AD075B"/>
    <w:rsid w:val="00E0015B"/>
    <w:rsid w:val="00EF1E4D"/>
    <w:rsid w:val="00F3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F73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7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AC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7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AC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Cini</dc:creator>
  <cp:keywords/>
  <dc:description/>
  <cp:lastModifiedBy>Amministratore</cp:lastModifiedBy>
  <cp:revision>2</cp:revision>
  <dcterms:created xsi:type="dcterms:W3CDTF">2021-05-25T12:03:00Z</dcterms:created>
  <dcterms:modified xsi:type="dcterms:W3CDTF">2021-05-25T12:03:00Z</dcterms:modified>
</cp:coreProperties>
</file>