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71777" w14:textId="191F3AB0" w:rsidR="00833442" w:rsidRDefault="00833442" w:rsidP="00833442">
      <w:pPr>
        <w:jc w:val="center"/>
        <w:rPr>
          <w:rFonts w:ascii="Adobe Caslon Pro Bold" w:hAnsi="Adobe Caslon Pro Bold"/>
          <w:b/>
          <w:sz w:val="56"/>
          <w:szCs w:val="56"/>
        </w:rPr>
      </w:pPr>
      <w:r w:rsidRPr="00833442">
        <w:rPr>
          <w:rFonts w:ascii="Adobe Caslon Pro Bold" w:hAnsi="Adobe Caslon Pro Bold"/>
          <w:b/>
          <w:noProof/>
          <w:sz w:val="56"/>
          <w:szCs w:val="56"/>
        </w:rPr>
        <w:drawing>
          <wp:inline distT="0" distB="0" distL="0" distR="0" wp14:anchorId="5E1B35BF" wp14:editId="54E9C8FC">
            <wp:extent cx="912495" cy="912495"/>
            <wp:effectExtent l="0" t="0" r="1905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eLega C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29216" w14:textId="77777777" w:rsidR="00021B2A" w:rsidRDefault="00833442" w:rsidP="00021B2A">
      <w:pPr>
        <w:jc w:val="center"/>
        <w:rPr>
          <w:rFonts w:ascii="Adobe Caslon Pro Bold" w:hAnsi="Adobe Caslon Pro Bold"/>
          <w:b/>
          <w:sz w:val="56"/>
          <w:szCs w:val="56"/>
        </w:rPr>
      </w:pPr>
      <w:r>
        <w:rPr>
          <w:rFonts w:ascii="Adobe Caslon Pro Bold" w:hAnsi="Adobe Caslon Pro Bold"/>
          <w:b/>
          <w:sz w:val="56"/>
          <w:szCs w:val="56"/>
        </w:rPr>
        <w:t>PRELEGA C8</w:t>
      </w:r>
      <w:r w:rsidR="00212C7B" w:rsidRPr="00833442">
        <w:rPr>
          <w:rFonts w:ascii="Adobe Caslon Pro Bold" w:hAnsi="Adobe Caslon Pro Bold"/>
          <w:b/>
          <w:sz w:val="56"/>
          <w:szCs w:val="56"/>
        </w:rPr>
        <w:t xml:space="preserve"> 20</w:t>
      </w:r>
      <w:r w:rsidR="00021B2A">
        <w:rPr>
          <w:rFonts w:ascii="Adobe Caslon Pro Bold" w:hAnsi="Adobe Caslon Pro Bold"/>
          <w:b/>
          <w:sz w:val="56"/>
          <w:szCs w:val="56"/>
        </w:rPr>
        <w:t>21/22</w:t>
      </w:r>
    </w:p>
    <w:p w14:paraId="05D23964" w14:textId="174B239F" w:rsidR="00DD3E4C" w:rsidRPr="00021B2A" w:rsidRDefault="00212C7B" w:rsidP="00021B2A">
      <w:pPr>
        <w:jc w:val="center"/>
      </w:pPr>
      <w:r w:rsidRPr="00833442">
        <w:rPr>
          <w:rFonts w:ascii="Adobe Caslon Pro Bold" w:hAnsi="Adobe Caslon Pro Bold"/>
          <w:b/>
          <w:sz w:val="56"/>
          <w:szCs w:val="56"/>
        </w:rPr>
        <w:t xml:space="preserve">- </w:t>
      </w:r>
      <w:r w:rsidR="00DD3E4C" w:rsidRPr="00833442">
        <w:rPr>
          <w:rFonts w:ascii="Adobe Caslon Pro Bold" w:hAnsi="Adobe Caslon Pro Bold"/>
          <w:b/>
          <w:sz w:val="56"/>
          <w:szCs w:val="56"/>
        </w:rPr>
        <w:t>LA FORMULA</w:t>
      </w:r>
      <w:r w:rsidRPr="00833442">
        <w:rPr>
          <w:rFonts w:ascii="Adobe Caslon Pro Bold" w:hAnsi="Adobe Caslon Pro Bold"/>
          <w:b/>
          <w:sz w:val="56"/>
          <w:szCs w:val="56"/>
        </w:rPr>
        <w:t xml:space="preserve"> -</w:t>
      </w:r>
    </w:p>
    <w:p w14:paraId="6CF051D8" w14:textId="48A588E0" w:rsidR="00212C7B" w:rsidRPr="00833442" w:rsidRDefault="00212C7B" w:rsidP="009A4C43">
      <w:pPr>
        <w:spacing w:line="360" w:lineRule="auto"/>
        <w:jc w:val="both"/>
        <w:rPr>
          <w:rFonts w:ascii="Adobe Caslon Pro Bold" w:hAnsi="Adobe Caslon Pro Bold"/>
          <w:sz w:val="32"/>
          <w:szCs w:val="32"/>
        </w:rPr>
      </w:pPr>
      <w:r w:rsidRPr="00833442">
        <w:rPr>
          <w:rFonts w:ascii="Adobe Caslon Pro Bold" w:hAnsi="Adobe Caslon Pro Bold"/>
          <w:sz w:val="32"/>
          <w:szCs w:val="32"/>
        </w:rPr>
        <w:br/>
      </w:r>
      <w:r w:rsidR="00DD3E4C" w:rsidRPr="00833442">
        <w:rPr>
          <w:rFonts w:ascii="Adobe Caslon Pro Bold" w:hAnsi="Adobe Caslon Pro Bold"/>
          <w:sz w:val="32"/>
          <w:szCs w:val="32"/>
        </w:rPr>
        <w:t xml:space="preserve">Le </w:t>
      </w:r>
      <w:r w:rsidR="00021B2A">
        <w:rPr>
          <w:rFonts w:ascii="Adobe Caslon Pro Bold" w:hAnsi="Adobe Caslon Pro Bold"/>
          <w:sz w:val="32"/>
          <w:szCs w:val="32"/>
        </w:rPr>
        <w:t>19</w:t>
      </w:r>
      <w:r w:rsidR="00DD3E4C" w:rsidRPr="00833442">
        <w:rPr>
          <w:rFonts w:ascii="Adobe Caslon Pro Bold" w:hAnsi="Adobe Caslon Pro Bold"/>
          <w:sz w:val="32"/>
          <w:szCs w:val="32"/>
        </w:rPr>
        <w:t xml:space="preserve"> squadre della</w:t>
      </w:r>
      <w:r w:rsidRPr="00833442">
        <w:rPr>
          <w:rFonts w:ascii="Adobe Caslon Pro Bold" w:hAnsi="Adobe Caslon Pro Bold"/>
          <w:sz w:val="32"/>
          <w:szCs w:val="32"/>
        </w:rPr>
        <w:t xml:space="preserve"> </w:t>
      </w:r>
      <w:r w:rsidR="00021B2A">
        <w:rPr>
          <w:rFonts w:ascii="Adobe Caslon Pro Bold" w:hAnsi="Adobe Caslon Pro Bold"/>
          <w:sz w:val="32"/>
          <w:szCs w:val="32"/>
        </w:rPr>
        <w:t>PreLega C8 2021/22</w:t>
      </w:r>
      <w:r w:rsidRPr="00833442">
        <w:rPr>
          <w:rFonts w:ascii="Adobe Caslon Pro Bold" w:hAnsi="Adobe Caslon Pro Bold"/>
          <w:sz w:val="32"/>
          <w:szCs w:val="32"/>
        </w:rPr>
        <w:t xml:space="preserve"> sono divise in </w:t>
      </w:r>
      <w:r w:rsidR="00021B2A">
        <w:rPr>
          <w:rFonts w:ascii="Adobe Caslon Pro Bold" w:hAnsi="Adobe Caslon Pro Bold"/>
          <w:sz w:val="32"/>
          <w:szCs w:val="32"/>
        </w:rPr>
        <w:t>5</w:t>
      </w:r>
      <w:r w:rsidR="000255C0" w:rsidRPr="00833442">
        <w:rPr>
          <w:rFonts w:ascii="Adobe Caslon Pro Bold" w:hAnsi="Adobe Caslon Pro Bold"/>
          <w:sz w:val="32"/>
          <w:szCs w:val="32"/>
        </w:rPr>
        <w:t xml:space="preserve"> gironi </w:t>
      </w:r>
      <w:r w:rsidR="00833442">
        <w:rPr>
          <w:rFonts w:ascii="Adobe Caslon Pro Bold" w:hAnsi="Adobe Caslon Pro Bold"/>
          <w:sz w:val="32"/>
          <w:szCs w:val="32"/>
        </w:rPr>
        <w:t>(</w:t>
      </w:r>
      <w:r w:rsidR="00021B2A">
        <w:rPr>
          <w:rFonts w:ascii="Adobe Caslon Pro Bold" w:hAnsi="Adobe Caslon Pro Bold"/>
          <w:sz w:val="32"/>
          <w:szCs w:val="32"/>
        </w:rPr>
        <w:t>quattro da 4 e uno</w:t>
      </w:r>
      <w:r w:rsidR="00833442">
        <w:rPr>
          <w:rFonts w:ascii="Adobe Caslon Pro Bold" w:hAnsi="Adobe Caslon Pro Bold"/>
          <w:sz w:val="32"/>
          <w:szCs w:val="32"/>
        </w:rPr>
        <w:t xml:space="preserve"> da 3)</w:t>
      </w:r>
      <w:r w:rsidR="00DD3E4C" w:rsidRPr="00833442">
        <w:rPr>
          <w:rFonts w:ascii="Adobe Caslon Pro Bold" w:hAnsi="Adobe Caslon Pro Bold"/>
          <w:sz w:val="32"/>
          <w:szCs w:val="32"/>
        </w:rPr>
        <w:t xml:space="preserve"> e si affronteranno in gare di sola andata in un girone all’italiana per un totale di </w:t>
      </w:r>
      <w:r w:rsidR="00833442">
        <w:rPr>
          <w:rFonts w:ascii="Adobe Caslon Pro Bold" w:hAnsi="Adobe Caslon Pro Bold"/>
          <w:sz w:val="32"/>
          <w:szCs w:val="32"/>
        </w:rPr>
        <w:t>3</w:t>
      </w:r>
      <w:r w:rsidR="00DD3E4C" w:rsidRPr="00833442">
        <w:rPr>
          <w:rFonts w:ascii="Adobe Caslon Pro Bold" w:hAnsi="Adobe Caslon Pro Bold"/>
          <w:sz w:val="32"/>
          <w:szCs w:val="32"/>
        </w:rPr>
        <w:t xml:space="preserve"> giornate. </w:t>
      </w:r>
    </w:p>
    <w:p w14:paraId="3B499CBE" w14:textId="77777777" w:rsidR="00675BE4" w:rsidRDefault="00DD3E4C" w:rsidP="00212C7B">
      <w:pPr>
        <w:spacing w:line="360" w:lineRule="auto"/>
        <w:rPr>
          <w:rFonts w:ascii="Adobe Caslon Pro Bold" w:hAnsi="Adobe Caslon Pro Bold"/>
          <w:sz w:val="32"/>
          <w:szCs w:val="32"/>
        </w:rPr>
      </w:pPr>
      <w:r w:rsidRPr="00833442">
        <w:rPr>
          <w:rFonts w:ascii="Adobe Caslon Pro Bold" w:hAnsi="Adobe Caslon Pro Bold"/>
          <w:sz w:val="32"/>
          <w:szCs w:val="32"/>
        </w:rPr>
        <w:t xml:space="preserve">Al termine del girone, le </w:t>
      </w:r>
      <w:r w:rsidR="00212C7B" w:rsidRPr="00833442">
        <w:rPr>
          <w:rFonts w:ascii="Adobe Caslon Pro Bold" w:hAnsi="Adobe Caslon Pro Bold"/>
          <w:sz w:val="32"/>
          <w:szCs w:val="32"/>
        </w:rPr>
        <w:t xml:space="preserve">squadre si classificheranno per le Fasi Finali, dove verranno divise in </w:t>
      </w:r>
      <w:r w:rsidR="000255C0" w:rsidRPr="00833442">
        <w:rPr>
          <w:rFonts w:ascii="Adobe Caslon Pro Bold" w:hAnsi="Adobe Caslon Pro Bold"/>
          <w:sz w:val="32"/>
          <w:szCs w:val="32"/>
        </w:rPr>
        <w:t>Play Off</w:t>
      </w:r>
      <w:r w:rsidR="00021B2A">
        <w:rPr>
          <w:rFonts w:ascii="Adobe Caslon Pro Bold" w:hAnsi="Adobe Caslon Pro Bold"/>
          <w:sz w:val="32"/>
          <w:szCs w:val="32"/>
        </w:rPr>
        <w:t>, Middle Play</w:t>
      </w:r>
      <w:r w:rsidR="00212C7B" w:rsidRPr="00833442">
        <w:rPr>
          <w:rFonts w:ascii="Adobe Caslon Pro Bold" w:hAnsi="Adobe Caslon Pro Bold"/>
          <w:sz w:val="32"/>
          <w:szCs w:val="32"/>
        </w:rPr>
        <w:t xml:space="preserve"> e </w:t>
      </w:r>
      <w:r w:rsidR="000255C0" w:rsidRPr="00833442">
        <w:rPr>
          <w:rFonts w:ascii="Adobe Caslon Pro Bold" w:hAnsi="Adobe Caslon Pro Bold"/>
          <w:sz w:val="32"/>
          <w:szCs w:val="32"/>
        </w:rPr>
        <w:t>Play Out:</w:t>
      </w:r>
      <w:r w:rsidR="000255C0" w:rsidRPr="00833442">
        <w:rPr>
          <w:rFonts w:ascii="Adobe Caslon Pro Bold" w:hAnsi="Adobe Caslon Pro Bold"/>
          <w:sz w:val="32"/>
          <w:szCs w:val="32"/>
        </w:rPr>
        <w:br/>
        <w:t>s</w:t>
      </w:r>
      <w:r w:rsidR="00212C7B" w:rsidRPr="00833442">
        <w:rPr>
          <w:rFonts w:ascii="Adobe Caslon Pro Bold" w:hAnsi="Adobe Caslon Pro Bold"/>
          <w:sz w:val="32"/>
          <w:szCs w:val="32"/>
        </w:rPr>
        <w:t xml:space="preserve">i qualificheranno per </w:t>
      </w:r>
      <w:r w:rsidR="000255C0" w:rsidRPr="00833442">
        <w:rPr>
          <w:rFonts w:ascii="Adobe Caslon Pro Bold" w:hAnsi="Adobe Caslon Pro Bold"/>
          <w:sz w:val="32"/>
          <w:szCs w:val="32"/>
        </w:rPr>
        <w:t>i Play Off</w:t>
      </w:r>
      <w:r w:rsidR="00212C7B" w:rsidRPr="00833442">
        <w:rPr>
          <w:rFonts w:ascii="Adobe Caslon Pro Bold" w:hAnsi="Adobe Caslon Pro Bold"/>
          <w:sz w:val="32"/>
          <w:szCs w:val="32"/>
        </w:rPr>
        <w:t xml:space="preserve"> </w:t>
      </w:r>
      <w:r w:rsidR="00833442">
        <w:rPr>
          <w:rFonts w:ascii="Adobe Caslon Pro Bold" w:hAnsi="Adobe Caslon Pro Bold"/>
          <w:sz w:val="32"/>
          <w:szCs w:val="32"/>
        </w:rPr>
        <w:t xml:space="preserve"> </w:t>
      </w:r>
      <w:r w:rsidR="00021B2A">
        <w:rPr>
          <w:rFonts w:ascii="Adobe Caslon Pro Bold" w:hAnsi="Adobe Caslon Pro Bold"/>
          <w:sz w:val="32"/>
          <w:szCs w:val="32"/>
        </w:rPr>
        <w:t xml:space="preserve">le prime </w:t>
      </w:r>
      <w:r w:rsidR="000255C0" w:rsidRPr="00833442">
        <w:rPr>
          <w:rFonts w:ascii="Adobe Caslon Pro Bold" w:hAnsi="Adobe Caslon Pro Bold"/>
          <w:sz w:val="32"/>
          <w:szCs w:val="32"/>
        </w:rPr>
        <w:t>classificate di ogni girone</w:t>
      </w:r>
      <w:r w:rsidR="00021B2A">
        <w:rPr>
          <w:rFonts w:ascii="Adobe Caslon Pro Bold" w:hAnsi="Adobe Caslon Pro Bold"/>
          <w:sz w:val="32"/>
          <w:szCs w:val="32"/>
        </w:rPr>
        <w:t xml:space="preserve"> insieme alle tre migliori seconde dei gironi da 4</w:t>
      </w:r>
      <w:r w:rsidR="000255C0" w:rsidRPr="00833442">
        <w:rPr>
          <w:rFonts w:ascii="Adobe Caslon Pro Bold" w:hAnsi="Adobe Caslon Pro Bold"/>
          <w:sz w:val="32"/>
          <w:szCs w:val="32"/>
        </w:rPr>
        <w:t xml:space="preserve">; </w:t>
      </w:r>
      <w:r w:rsidR="00021B2A">
        <w:rPr>
          <w:rFonts w:ascii="Adobe Caslon Pro Bold" w:hAnsi="Adobe Caslon Pro Bold"/>
          <w:sz w:val="32"/>
          <w:szCs w:val="32"/>
        </w:rPr>
        <w:t xml:space="preserve"> disputeranno i Middle Play la peggiore seconda dei gironi da 4, le quattro terze dei gironi da 4 e la seconda classificata del girone da 3; </w:t>
      </w:r>
      <w:r w:rsidR="00833442">
        <w:rPr>
          <w:rFonts w:ascii="Adobe Caslon Pro Bold" w:hAnsi="Adobe Caslon Pro Bold"/>
          <w:sz w:val="32"/>
          <w:szCs w:val="32"/>
        </w:rPr>
        <w:t xml:space="preserve">disputeranno </w:t>
      </w:r>
      <w:r w:rsidR="000255C0" w:rsidRPr="00833442">
        <w:rPr>
          <w:rFonts w:ascii="Adobe Caslon Pro Bold" w:hAnsi="Adobe Caslon Pro Bold"/>
          <w:sz w:val="32"/>
          <w:szCs w:val="32"/>
        </w:rPr>
        <w:t>i Play Out</w:t>
      </w:r>
      <w:r w:rsidR="006C74A3">
        <w:rPr>
          <w:rFonts w:ascii="Adobe Caslon Pro Bold" w:hAnsi="Adobe Caslon Pro Bold"/>
          <w:sz w:val="32"/>
          <w:szCs w:val="32"/>
        </w:rPr>
        <w:t xml:space="preserve"> le ultime classificate dei 5 gironi</w:t>
      </w:r>
      <w:r w:rsidR="00675BE4">
        <w:rPr>
          <w:rFonts w:ascii="Adobe Caslon Pro Bold" w:hAnsi="Adobe Caslon Pro Bold"/>
          <w:sz w:val="32"/>
          <w:szCs w:val="32"/>
        </w:rPr>
        <w:t>.</w:t>
      </w:r>
      <w:r w:rsidR="006C74A3">
        <w:rPr>
          <w:rFonts w:ascii="Adobe Caslon Pro Bold" w:hAnsi="Adobe Caslon Pro Bold"/>
          <w:sz w:val="32"/>
          <w:szCs w:val="32"/>
        </w:rPr>
        <w:t xml:space="preserve"> </w:t>
      </w:r>
    </w:p>
    <w:p w14:paraId="4101C032" w14:textId="134B722F" w:rsidR="00DD3E4C" w:rsidRPr="00833442" w:rsidRDefault="00675BE4" w:rsidP="00212C7B">
      <w:pPr>
        <w:spacing w:line="360" w:lineRule="auto"/>
        <w:rPr>
          <w:rFonts w:ascii="Adobe Caslon Pro Bold" w:hAnsi="Adobe Caslon Pro Bold"/>
          <w:sz w:val="32"/>
          <w:szCs w:val="32"/>
        </w:rPr>
      </w:pPr>
      <w:r>
        <w:rPr>
          <w:rFonts w:ascii="Adobe Caslon Pro Bold" w:hAnsi="Adobe Caslon Pro Bold"/>
          <w:sz w:val="32"/>
          <w:szCs w:val="32"/>
        </w:rPr>
        <w:t>Play Off, Middle Play e Play Out</w:t>
      </w:r>
      <w:r w:rsidR="00833442">
        <w:rPr>
          <w:rFonts w:ascii="Adobe Caslon Pro Bold" w:hAnsi="Adobe Caslon Pro Bold"/>
          <w:sz w:val="32"/>
          <w:szCs w:val="32"/>
        </w:rPr>
        <w:t xml:space="preserve"> saranno composti da Quarti, Semifinali e Finale</w:t>
      </w:r>
      <w:r>
        <w:rPr>
          <w:rFonts w:ascii="Adobe Caslon Pro Bold" w:hAnsi="Adobe Caslon Pro Bold"/>
          <w:sz w:val="32"/>
          <w:szCs w:val="32"/>
        </w:rPr>
        <w:t xml:space="preserve">. </w:t>
      </w:r>
      <w:r w:rsidR="00833442">
        <w:rPr>
          <w:rFonts w:ascii="Adobe Caslon Pro Bold" w:hAnsi="Adobe Caslon Pro Bold"/>
          <w:sz w:val="32"/>
          <w:szCs w:val="32"/>
        </w:rPr>
        <w:t>Tutte le gare della fase finale</w:t>
      </w:r>
      <w:r w:rsidR="00212C7B" w:rsidRPr="00833442">
        <w:rPr>
          <w:rFonts w:ascii="Adobe Caslon Pro Bold" w:hAnsi="Adobe Caslon Pro Bold"/>
          <w:sz w:val="32"/>
          <w:szCs w:val="32"/>
        </w:rPr>
        <w:t xml:space="preserve"> di ogni competizione sono gare ad eliminazione diretta</w:t>
      </w:r>
      <w:r w:rsidR="00DD3E4C" w:rsidRPr="00833442">
        <w:rPr>
          <w:rFonts w:ascii="Adobe Caslon Pro Bold" w:hAnsi="Adobe Caslon Pro Bold"/>
          <w:sz w:val="32"/>
          <w:szCs w:val="32"/>
        </w:rPr>
        <w:t xml:space="preserve">: in caso di parità </w:t>
      </w:r>
      <w:r w:rsidR="000255C0" w:rsidRPr="00833442">
        <w:rPr>
          <w:rFonts w:ascii="Adobe Caslon Pro Bold" w:hAnsi="Adobe Caslon Pro Bold"/>
          <w:sz w:val="32"/>
          <w:szCs w:val="32"/>
        </w:rPr>
        <w:t xml:space="preserve">al termine dei tempi regolamentari </w:t>
      </w:r>
      <w:r w:rsidR="00DD3E4C" w:rsidRPr="00833442">
        <w:rPr>
          <w:rFonts w:ascii="Adobe Caslon Pro Bold" w:hAnsi="Adobe Caslon Pro Bold"/>
          <w:sz w:val="32"/>
          <w:szCs w:val="32"/>
        </w:rPr>
        <w:t>si effettueranno</w:t>
      </w:r>
      <w:r w:rsidR="000255C0" w:rsidRPr="00833442">
        <w:rPr>
          <w:rFonts w:ascii="Adobe Caslon Pro Bold" w:hAnsi="Adobe Caslon Pro Bold"/>
          <w:sz w:val="32"/>
          <w:szCs w:val="32"/>
        </w:rPr>
        <w:t xml:space="preserve"> direttamente i calci di rigore (</w:t>
      </w:r>
      <w:r w:rsidR="00833442">
        <w:rPr>
          <w:rFonts w:ascii="Adobe Caslon Pro Bold" w:hAnsi="Adobe Caslon Pro Bold"/>
          <w:sz w:val="32"/>
          <w:szCs w:val="32"/>
        </w:rPr>
        <w:t>cinque</w:t>
      </w:r>
      <w:r w:rsidR="000255C0" w:rsidRPr="00833442">
        <w:rPr>
          <w:rFonts w:ascii="Adobe Caslon Pro Bold" w:hAnsi="Adobe Caslon Pro Bold"/>
          <w:sz w:val="32"/>
          <w:szCs w:val="32"/>
        </w:rPr>
        <w:t>).</w:t>
      </w:r>
    </w:p>
    <w:p w14:paraId="7B370E69" w14:textId="77777777" w:rsidR="009A4C43" w:rsidRPr="00833442" w:rsidRDefault="00212C7B" w:rsidP="009A4C43">
      <w:pPr>
        <w:spacing w:line="360" w:lineRule="auto"/>
        <w:jc w:val="both"/>
        <w:rPr>
          <w:rFonts w:ascii="Adobe Caslon Pro Bold" w:hAnsi="Adobe Caslon Pro Bold"/>
          <w:sz w:val="32"/>
          <w:szCs w:val="32"/>
        </w:rPr>
      </w:pPr>
      <w:r w:rsidRPr="00833442">
        <w:rPr>
          <w:rFonts w:ascii="Adobe Caslon Pro Bold" w:hAnsi="Adobe Caslon Pro Bold"/>
          <w:sz w:val="32"/>
          <w:szCs w:val="32"/>
        </w:rPr>
        <w:br/>
      </w:r>
      <w:r w:rsidR="009A4C43" w:rsidRPr="00833442">
        <w:rPr>
          <w:rFonts w:ascii="Adobe Caslon Pro Bold" w:hAnsi="Adobe Caslon Pro Bold"/>
          <w:sz w:val="32"/>
          <w:szCs w:val="32"/>
        </w:rPr>
        <w:t xml:space="preserve">Per determinare le posizioni di classifica in caso di parità di punteggio, varranno i seguenti criteri: </w:t>
      </w:r>
    </w:p>
    <w:p w14:paraId="0A30C098" w14:textId="77777777" w:rsidR="009A4C43" w:rsidRPr="00833442" w:rsidRDefault="009A4C43" w:rsidP="009A4C43">
      <w:pPr>
        <w:spacing w:line="360" w:lineRule="auto"/>
        <w:jc w:val="both"/>
        <w:rPr>
          <w:rFonts w:ascii="Adobe Caslon Pro Bold" w:hAnsi="Adobe Caslon Pro Bold"/>
          <w:sz w:val="32"/>
          <w:szCs w:val="32"/>
        </w:rPr>
      </w:pPr>
    </w:p>
    <w:p w14:paraId="0B5930CF" w14:textId="77777777" w:rsidR="009A4C43" w:rsidRPr="00833442" w:rsidRDefault="009A4C43" w:rsidP="009A4C43">
      <w:pPr>
        <w:spacing w:line="360" w:lineRule="auto"/>
        <w:jc w:val="both"/>
        <w:rPr>
          <w:rFonts w:ascii="Adobe Caslon Pro Bold" w:hAnsi="Adobe Caslon Pro Bold"/>
          <w:sz w:val="32"/>
          <w:szCs w:val="32"/>
        </w:rPr>
      </w:pPr>
      <w:r w:rsidRPr="00833442">
        <w:rPr>
          <w:rFonts w:ascii="Adobe Caslon Pro Bold" w:hAnsi="Adobe Caslon Pro Bold"/>
          <w:sz w:val="32"/>
          <w:szCs w:val="32"/>
        </w:rPr>
        <w:t xml:space="preserve">• maggior numero di punti conseguiti negli incontri diretti; </w:t>
      </w:r>
    </w:p>
    <w:p w14:paraId="77B22167" w14:textId="77777777" w:rsidR="009A4C43" w:rsidRPr="00833442" w:rsidRDefault="009A4C43" w:rsidP="009A4C43">
      <w:pPr>
        <w:spacing w:line="360" w:lineRule="auto"/>
        <w:jc w:val="both"/>
        <w:rPr>
          <w:rFonts w:ascii="Adobe Caslon Pro Bold" w:hAnsi="Adobe Caslon Pro Bold"/>
          <w:sz w:val="32"/>
          <w:szCs w:val="32"/>
        </w:rPr>
      </w:pPr>
      <w:r w:rsidRPr="00833442">
        <w:rPr>
          <w:rFonts w:ascii="Adobe Caslon Pro Bold" w:hAnsi="Adobe Caslon Pro Bold"/>
          <w:sz w:val="32"/>
          <w:szCs w:val="32"/>
        </w:rPr>
        <w:lastRenderedPageBreak/>
        <w:t xml:space="preserve">• miglior differenza reti negli incontri diretti; </w:t>
      </w:r>
    </w:p>
    <w:p w14:paraId="07B87311" w14:textId="77777777" w:rsidR="009A4C43" w:rsidRPr="00833442" w:rsidRDefault="009A4C43" w:rsidP="009A4C43">
      <w:pPr>
        <w:spacing w:line="360" w:lineRule="auto"/>
        <w:jc w:val="both"/>
        <w:rPr>
          <w:rFonts w:ascii="Adobe Caslon Pro Bold" w:hAnsi="Adobe Caslon Pro Bold"/>
          <w:sz w:val="32"/>
          <w:szCs w:val="32"/>
        </w:rPr>
      </w:pPr>
      <w:r w:rsidRPr="00833442">
        <w:rPr>
          <w:rFonts w:ascii="Adobe Caslon Pro Bold" w:hAnsi="Adobe Caslon Pro Bold"/>
          <w:sz w:val="32"/>
          <w:szCs w:val="32"/>
        </w:rPr>
        <w:t xml:space="preserve">• maggior numero di reti attive negli incontri diretti; </w:t>
      </w:r>
    </w:p>
    <w:p w14:paraId="4A231663" w14:textId="77777777" w:rsidR="009A4C43" w:rsidRPr="00833442" w:rsidRDefault="009A4C43" w:rsidP="009A4C43">
      <w:pPr>
        <w:spacing w:line="360" w:lineRule="auto"/>
        <w:jc w:val="both"/>
        <w:rPr>
          <w:rFonts w:ascii="Adobe Caslon Pro Bold" w:hAnsi="Adobe Caslon Pro Bold"/>
          <w:sz w:val="32"/>
          <w:szCs w:val="32"/>
        </w:rPr>
      </w:pPr>
      <w:r w:rsidRPr="00833442">
        <w:rPr>
          <w:rFonts w:ascii="Adobe Caslon Pro Bold" w:hAnsi="Adobe Caslon Pro Bold"/>
          <w:sz w:val="32"/>
          <w:szCs w:val="32"/>
        </w:rPr>
        <w:t xml:space="preserve">• miglior differenza reti nella fase a gironi; </w:t>
      </w:r>
    </w:p>
    <w:p w14:paraId="3F1EAB2F" w14:textId="77777777" w:rsidR="009A4C43" w:rsidRPr="00833442" w:rsidRDefault="009A4C43" w:rsidP="009A4C43">
      <w:pPr>
        <w:spacing w:line="360" w:lineRule="auto"/>
        <w:jc w:val="both"/>
        <w:rPr>
          <w:rFonts w:ascii="Adobe Caslon Pro Bold" w:hAnsi="Adobe Caslon Pro Bold"/>
          <w:sz w:val="32"/>
          <w:szCs w:val="32"/>
        </w:rPr>
      </w:pPr>
      <w:r w:rsidRPr="00833442">
        <w:rPr>
          <w:rFonts w:ascii="Adobe Caslon Pro Bold" w:hAnsi="Adobe Caslon Pro Bold"/>
          <w:sz w:val="32"/>
          <w:szCs w:val="32"/>
        </w:rPr>
        <w:t xml:space="preserve">• maggior numero di reti attive nella fase a gironi; </w:t>
      </w:r>
    </w:p>
    <w:p w14:paraId="1699EE09" w14:textId="77777777" w:rsidR="009A4C43" w:rsidRPr="00833442" w:rsidRDefault="009A4C43" w:rsidP="009A4C43">
      <w:pPr>
        <w:spacing w:line="360" w:lineRule="auto"/>
        <w:jc w:val="both"/>
        <w:rPr>
          <w:rFonts w:ascii="Adobe Caslon Pro Bold" w:hAnsi="Adobe Caslon Pro Bold"/>
          <w:sz w:val="32"/>
          <w:szCs w:val="32"/>
        </w:rPr>
      </w:pPr>
      <w:r w:rsidRPr="00833442">
        <w:rPr>
          <w:rFonts w:ascii="Adobe Caslon Pro Bold" w:hAnsi="Adobe Caslon Pro Bold"/>
          <w:sz w:val="32"/>
          <w:szCs w:val="32"/>
        </w:rPr>
        <w:t xml:space="preserve">• classifica disciplina; </w:t>
      </w:r>
    </w:p>
    <w:p w14:paraId="2A4D9F72" w14:textId="77777777" w:rsidR="009A4C43" w:rsidRPr="00833442" w:rsidRDefault="009A4C43" w:rsidP="009A4C43">
      <w:pPr>
        <w:spacing w:line="360" w:lineRule="auto"/>
        <w:jc w:val="both"/>
        <w:rPr>
          <w:rFonts w:ascii="Adobe Caslon Pro Bold" w:hAnsi="Adobe Caslon Pro Bold"/>
          <w:sz w:val="32"/>
          <w:szCs w:val="32"/>
        </w:rPr>
      </w:pPr>
      <w:r w:rsidRPr="00833442">
        <w:rPr>
          <w:rFonts w:ascii="Adobe Caslon Pro Bold" w:hAnsi="Adobe Caslon Pro Bold"/>
          <w:sz w:val="32"/>
          <w:szCs w:val="32"/>
        </w:rPr>
        <w:t xml:space="preserve">• sorteggio. </w:t>
      </w:r>
    </w:p>
    <w:p w14:paraId="00988DA0" w14:textId="77777777" w:rsidR="009A4C43" w:rsidRPr="00833442" w:rsidRDefault="009A4C43" w:rsidP="00EF6B15">
      <w:pPr>
        <w:spacing w:line="360" w:lineRule="auto"/>
        <w:rPr>
          <w:rFonts w:ascii="Adobe Caslon Pro Bold" w:hAnsi="Adobe Caslon Pro Bold"/>
          <w:sz w:val="32"/>
          <w:szCs w:val="32"/>
        </w:rPr>
      </w:pPr>
    </w:p>
    <w:p w14:paraId="777DF31C" w14:textId="472D77CA" w:rsidR="00EF6B15" w:rsidRPr="00833442" w:rsidRDefault="00DD3E4C" w:rsidP="009A4C43">
      <w:pPr>
        <w:spacing w:line="360" w:lineRule="auto"/>
        <w:jc w:val="both"/>
        <w:rPr>
          <w:rFonts w:ascii="Adobe Caslon Pro Bold" w:hAnsi="Adobe Caslon Pro Bold"/>
          <w:sz w:val="32"/>
          <w:szCs w:val="32"/>
        </w:rPr>
      </w:pPr>
      <w:r w:rsidRPr="00833442">
        <w:rPr>
          <w:rFonts w:ascii="Adobe Caslon Pro Bold" w:hAnsi="Adobe Caslon Pro Bold"/>
          <w:sz w:val="32"/>
          <w:szCs w:val="32"/>
        </w:rPr>
        <w:t xml:space="preserve">Un giocatore che viene espulso sarà automaticamente squalificato per la partita successiva (sarà il Giudice Sportivo a determinare l’entità della squalifica in caso di espulsione diretta). Un giocatore che sommerà </w:t>
      </w:r>
      <w:r w:rsidR="00675BE4">
        <w:rPr>
          <w:rFonts w:ascii="Adobe Caslon Pro Bold" w:hAnsi="Adobe Caslon Pro Bold"/>
          <w:sz w:val="32"/>
          <w:szCs w:val="32"/>
        </w:rPr>
        <w:t>tre</w:t>
      </w:r>
      <w:r w:rsidRPr="00833442">
        <w:rPr>
          <w:rFonts w:ascii="Adobe Caslon Pro Bold" w:hAnsi="Adobe Caslon Pro Bold"/>
          <w:sz w:val="32"/>
          <w:szCs w:val="32"/>
        </w:rPr>
        <w:t xml:space="preserve"> ammonizioni nel cor</w:t>
      </w:r>
      <w:r w:rsidR="00EF6B15" w:rsidRPr="00833442">
        <w:rPr>
          <w:rFonts w:ascii="Adobe Caslon Pro Bold" w:hAnsi="Adobe Caslon Pro Bold"/>
          <w:sz w:val="32"/>
          <w:szCs w:val="32"/>
        </w:rPr>
        <w:t xml:space="preserve">so della fase a gironi </w:t>
      </w:r>
      <w:r w:rsidRPr="00833442">
        <w:rPr>
          <w:rFonts w:ascii="Adobe Caslon Pro Bold" w:hAnsi="Adobe Caslon Pro Bold"/>
          <w:sz w:val="32"/>
          <w:szCs w:val="32"/>
        </w:rPr>
        <w:t xml:space="preserve">sarà </w:t>
      </w:r>
      <w:r w:rsidR="003A15D2" w:rsidRPr="00833442">
        <w:rPr>
          <w:rFonts w:ascii="Adobe Caslon Pro Bold" w:hAnsi="Adobe Caslon Pro Bold"/>
          <w:sz w:val="32"/>
          <w:szCs w:val="32"/>
        </w:rPr>
        <w:t xml:space="preserve">squalificato. </w:t>
      </w:r>
      <w:r w:rsidR="00EF6B15" w:rsidRPr="00833442">
        <w:rPr>
          <w:rFonts w:ascii="Adobe Caslon Pro Bold" w:hAnsi="Adobe Caslon Pro Bold"/>
          <w:sz w:val="32"/>
          <w:szCs w:val="32"/>
        </w:rPr>
        <w:t xml:space="preserve">Le ammonizioni </w:t>
      </w:r>
      <w:r w:rsidRPr="00833442">
        <w:rPr>
          <w:rFonts w:ascii="Adobe Caslon Pro Bold" w:hAnsi="Adobe Caslon Pro Bold"/>
          <w:sz w:val="32"/>
          <w:szCs w:val="32"/>
        </w:rPr>
        <w:t xml:space="preserve">si azzereranno al termine del girone. </w:t>
      </w:r>
      <w:r w:rsidR="00EF6B15" w:rsidRPr="00833442">
        <w:rPr>
          <w:rFonts w:ascii="Adobe Caslon Pro Bold" w:hAnsi="Adobe Caslon Pro Bold"/>
          <w:sz w:val="32"/>
          <w:szCs w:val="32"/>
        </w:rPr>
        <w:t>Nelle fasi ad eliminazione diretta un giocatore che viene espulso sarà automaticamente squalificato per la partita successiva (salvo inasprimento della pena).</w:t>
      </w:r>
      <w:r w:rsidR="00833442">
        <w:rPr>
          <w:rFonts w:ascii="Adobe Caslon Pro Bold" w:hAnsi="Adobe Caslon Pro Bold"/>
          <w:sz w:val="32"/>
          <w:szCs w:val="32"/>
        </w:rPr>
        <w:t xml:space="preserve"> </w:t>
      </w:r>
      <w:r w:rsidR="00833442" w:rsidRPr="00833442">
        <w:rPr>
          <w:rFonts w:ascii="Adobe Caslon Pro Bold" w:hAnsi="Adobe Caslon Pro Bold"/>
          <w:sz w:val="32"/>
          <w:szCs w:val="32"/>
        </w:rPr>
        <w:t>Un giocatore che sommerà due ammonizioni nel corso della fase a gironi sarà squalificato</w:t>
      </w:r>
      <w:r w:rsidR="00833442">
        <w:rPr>
          <w:rFonts w:ascii="Adobe Caslon Pro Bold" w:hAnsi="Adobe Caslon Pro Bold"/>
          <w:sz w:val="32"/>
          <w:szCs w:val="32"/>
        </w:rPr>
        <w:t>.</w:t>
      </w:r>
    </w:p>
    <w:p w14:paraId="35E47E06" w14:textId="00EB7D60" w:rsidR="00DD3E4C" w:rsidRPr="00833442" w:rsidRDefault="009A4C43" w:rsidP="009A4C43">
      <w:pPr>
        <w:spacing w:line="360" w:lineRule="auto"/>
        <w:jc w:val="both"/>
        <w:rPr>
          <w:rFonts w:ascii="Adobe Caslon Pro Bold" w:hAnsi="Adobe Caslon Pro Bold"/>
          <w:sz w:val="32"/>
          <w:szCs w:val="32"/>
        </w:rPr>
      </w:pPr>
      <w:r w:rsidRPr="00833442">
        <w:rPr>
          <w:rFonts w:ascii="Adobe Caslon Pro Bold" w:hAnsi="Adobe Caslon Pro Bold"/>
          <w:sz w:val="32"/>
          <w:szCs w:val="32"/>
        </w:rPr>
        <w:t>Per vedere risultati, calendario, classi</w:t>
      </w:r>
      <w:r w:rsidR="00EF6B15" w:rsidRPr="00833442">
        <w:rPr>
          <w:rFonts w:ascii="Adobe Caslon Pro Bold" w:hAnsi="Adobe Caslon Pro Bold"/>
          <w:sz w:val="32"/>
          <w:szCs w:val="32"/>
        </w:rPr>
        <w:t xml:space="preserve">fiche, squalifiche, statistiche e tutto quello che </w:t>
      </w:r>
      <w:r w:rsidR="003A15D2" w:rsidRPr="00833442">
        <w:rPr>
          <w:rFonts w:ascii="Adobe Caslon Pro Bold" w:hAnsi="Adobe Caslon Pro Bold"/>
          <w:sz w:val="32"/>
          <w:szCs w:val="32"/>
        </w:rPr>
        <w:t xml:space="preserve">volete sapere sulla </w:t>
      </w:r>
      <w:r w:rsidR="00E171FC">
        <w:rPr>
          <w:rFonts w:ascii="Adobe Caslon Pro Bold" w:hAnsi="Adobe Caslon Pro Bold"/>
          <w:sz w:val="32"/>
          <w:szCs w:val="32"/>
        </w:rPr>
        <w:t>PreLega C8 2021/22</w:t>
      </w:r>
      <w:r w:rsidR="00833442" w:rsidRPr="00833442">
        <w:rPr>
          <w:rFonts w:ascii="Adobe Caslon Pro Bold" w:hAnsi="Adobe Caslon Pro Bold"/>
          <w:sz w:val="32"/>
          <w:szCs w:val="32"/>
        </w:rPr>
        <w:t xml:space="preserve"> </w:t>
      </w:r>
      <w:r w:rsidRPr="00833442">
        <w:rPr>
          <w:rFonts w:ascii="Adobe Caslon Pro Bold" w:hAnsi="Adobe Caslon Pro Bold"/>
          <w:sz w:val="32"/>
          <w:szCs w:val="32"/>
        </w:rPr>
        <w:t xml:space="preserve">potete consultare il sito </w:t>
      </w:r>
      <w:r w:rsidR="003A15D2" w:rsidRPr="00833442">
        <w:rPr>
          <w:rFonts w:ascii="Adobe Caslon Pro Bold" w:hAnsi="Adobe Caslon Pro Bold"/>
          <w:sz w:val="32"/>
          <w:szCs w:val="32"/>
        </w:rPr>
        <w:t>www.stella-azzurra.com</w:t>
      </w:r>
      <w:r w:rsidRPr="00833442">
        <w:rPr>
          <w:rFonts w:ascii="Adobe Caslon Pro Bold" w:hAnsi="Adobe Caslon Pro Bold"/>
          <w:sz w:val="32"/>
          <w:szCs w:val="32"/>
        </w:rPr>
        <w:t xml:space="preserve"> e cercare </w:t>
      </w:r>
      <w:r w:rsidR="00833442" w:rsidRPr="00833442">
        <w:rPr>
          <w:rFonts w:ascii="Adobe Caslon Pro Bold" w:hAnsi="Adobe Caslon Pro Bold"/>
          <w:sz w:val="32"/>
          <w:szCs w:val="32"/>
        </w:rPr>
        <w:t>PreLega C8</w:t>
      </w:r>
      <w:r w:rsidRPr="00833442">
        <w:rPr>
          <w:rFonts w:ascii="Adobe Caslon Pro Bold" w:hAnsi="Adobe Caslon Pro Bold"/>
          <w:sz w:val="32"/>
          <w:szCs w:val="32"/>
        </w:rPr>
        <w:t xml:space="preserve"> </w:t>
      </w:r>
      <w:r w:rsidR="003A15D2" w:rsidRPr="00833442">
        <w:rPr>
          <w:rFonts w:ascii="Adobe Caslon Pro Bold" w:hAnsi="Adobe Caslon Pro Bold"/>
          <w:sz w:val="32"/>
          <w:szCs w:val="32"/>
        </w:rPr>
        <w:t>202</w:t>
      </w:r>
      <w:r w:rsidR="00E171FC">
        <w:rPr>
          <w:rFonts w:ascii="Adobe Caslon Pro Bold" w:hAnsi="Adobe Caslon Pro Bold"/>
          <w:sz w:val="32"/>
          <w:szCs w:val="32"/>
        </w:rPr>
        <w:t>1/22</w:t>
      </w:r>
      <w:bookmarkStart w:id="0" w:name="_GoBack"/>
      <w:bookmarkEnd w:id="0"/>
      <w:r w:rsidR="00EF6B15" w:rsidRPr="00833442">
        <w:rPr>
          <w:rFonts w:ascii="Adobe Caslon Pro Bold" w:hAnsi="Adobe Caslon Pro Bold"/>
          <w:sz w:val="32"/>
          <w:szCs w:val="32"/>
        </w:rPr>
        <w:t xml:space="preserve"> </w:t>
      </w:r>
      <w:r w:rsidR="003A15D2" w:rsidRPr="00833442">
        <w:rPr>
          <w:rFonts w:ascii="Adobe Caslon Pro Bold" w:hAnsi="Adobe Caslon Pro Bold"/>
          <w:sz w:val="32"/>
          <w:szCs w:val="32"/>
        </w:rPr>
        <w:t>nella sezione “</w:t>
      </w:r>
      <w:r w:rsidRPr="00833442">
        <w:rPr>
          <w:rFonts w:ascii="Adobe Caslon Pro Bold" w:hAnsi="Adobe Caslon Pro Bold"/>
          <w:sz w:val="32"/>
          <w:szCs w:val="32"/>
        </w:rPr>
        <w:t>Tornei”.</w:t>
      </w:r>
    </w:p>
    <w:sectPr w:rsidR="00DD3E4C" w:rsidRPr="00833442" w:rsidSect="005A36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4C"/>
    <w:rsid w:val="00021B2A"/>
    <w:rsid w:val="000255C0"/>
    <w:rsid w:val="00212C7B"/>
    <w:rsid w:val="003A15D2"/>
    <w:rsid w:val="005A36E3"/>
    <w:rsid w:val="00675BE4"/>
    <w:rsid w:val="006C74A3"/>
    <w:rsid w:val="007536ED"/>
    <w:rsid w:val="00833442"/>
    <w:rsid w:val="0093770C"/>
    <w:rsid w:val="009A4C43"/>
    <w:rsid w:val="00DD3E4C"/>
    <w:rsid w:val="00E171FC"/>
    <w:rsid w:val="00EF6B15"/>
    <w:rsid w:val="00FC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3EEA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E4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D3E4C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9A4C43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A15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E4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D3E4C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9A4C43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A15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327</Words>
  <Characters>1869</Characters>
  <Application>Microsoft Macintosh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6</cp:revision>
  <dcterms:created xsi:type="dcterms:W3CDTF">2020-09-23T17:46:00Z</dcterms:created>
  <dcterms:modified xsi:type="dcterms:W3CDTF">2021-09-21T18:14:00Z</dcterms:modified>
</cp:coreProperties>
</file>